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https://www.velvetjobs.com/job-descriptions/planning-associate</w:t>
        </w:r>
      </w:hyperlink>
    </w:p>
    <w:p>
      <w:pPr>
        <w:pStyle w:val="Heading1"/>
      </w:pPr>
      <w:bookmarkStart w:id="21" w:name="example-of-planning-associate-job-description"/>
      <w:r>
        <w:t xml:space="preserve">Example of Planning Associate Job Description</w:t>
      </w:r>
      <w:bookmarkEnd w:id="21"/>
    </w:p>
    <w:p>
      <w:pPr>
        <w:pStyle w:val="Compact"/>
      </w:pPr>
      <w:r>
        <w:t xml:space="preserve">Our innovative and growing company is searching for experienced candidates for the position of planning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anning-associate"/>
      <w:r>
        <w:t xml:space="preserve">Responsibilities for planning associate</w:t>
      </w:r>
      <w:bookmarkEnd w:id="22"/>
    </w:p>
    <w:p>
      <w:pPr>
        <w:pStyle w:val="Compact"/>
        <w:numPr>
          <w:numId w:val="1001"/>
          <w:ilvl w:val="0"/>
        </w:numPr>
      </w:pPr>
      <w:r>
        <w:t xml:space="preserve">Integrates special, performance-enhancing elements into plans when potential incremental value can be supported (Engagement Zone units, special buys, behavioral targeting)</w:t>
      </w:r>
    </w:p>
    <w:p>
      <w:pPr>
        <w:pStyle w:val="Compact"/>
        <w:numPr>
          <w:numId w:val="1001"/>
          <w:ilvl w:val="0"/>
        </w:numPr>
      </w:pPr>
      <w:r>
        <w:t xml:space="preserve">Oversee the consistent reporting of competitive market/media information for each brand/category, including business insights that can inform media broader marketing actions</w:t>
      </w:r>
    </w:p>
    <w:p>
      <w:pPr>
        <w:pStyle w:val="Compact"/>
        <w:numPr>
          <w:numId w:val="1001"/>
          <w:ilvl w:val="0"/>
        </w:numPr>
      </w:pPr>
      <w:r>
        <w:t xml:space="preserve">Serve as a facilitating contact point for client’s internal media staff and the primary contact point to client’s brand staff when media issues are discussed</w:t>
      </w:r>
    </w:p>
    <w:p>
      <w:pPr>
        <w:pStyle w:val="Compact"/>
        <w:numPr>
          <w:numId w:val="1001"/>
          <w:ilvl w:val="0"/>
        </w:numPr>
      </w:pPr>
      <w:r>
        <w:t xml:space="preserve">Lead the process of strategic media planning/execution and serve as a resource for supervisors, planners and assistants for advice and counsel</w:t>
      </w:r>
    </w:p>
    <w:p>
      <w:pPr>
        <w:pStyle w:val="Compact"/>
        <w:numPr>
          <w:numId w:val="1001"/>
          <w:ilvl w:val="0"/>
        </w:numPr>
      </w:pPr>
      <w:r>
        <w:t xml:space="preserve">May assist in the creating and negotiating of yearly client contracts and supplemental proposals and manage account profitability</w:t>
      </w:r>
    </w:p>
    <w:p>
      <w:pPr>
        <w:pStyle w:val="Compact"/>
        <w:numPr>
          <w:numId w:val="1001"/>
          <w:ilvl w:val="0"/>
        </w:numPr>
      </w:pPr>
      <w:r>
        <w:t xml:space="preserve">Build trusting, collaborative relationships with clients and agency partners at appropriate levels</w:t>
      </w:r>
    </w:p>
    <w:p>
      <w:pPr>
        <w:pStyle w:val="Compact"/>
        <w:numPr>
          <w:numId w:val="1001"/>
          <w:ilvl w:val="0"/>
        </w:numPr>
      </w:pPr>
      <w:r>
        <w:t xml:space="preserve">Accurately represent the client’s point of view when reviewing work, leverage this perspective when providing feedback to team and presenting to client</w:t>
      </w:r>
    </w:p>
    <w:p>
      <w:pPr>
        <w:pStyle w:val="Compact"/>
        <w:numPr>
          <w:numId w:val="1001"/>
          <w:ilvl w:val="0"/>
        </w:numPr>
      </w:pPr>
      <w:r>
        <w:t xml:space="preserve">Understand and analyze the root causes of problems and develop ways to rectify</w:t>
      </w:r>
    </w:p>
    <w:p>
      <w:pPr>
        <w:pStyle w:val="Compact"/>
        <w:numPr>
          <w:numId w:val="1001"/>
          <w:ilvl w:val="0"/>
        </w:numPr>
      </w:pPr>
      <w:r>
        <w:t xml:space="preserve">Guide and assist staff to arrive at potential solutions to problems/issues</w:t>
      </w:r>
    </w:p>
    <w:p>
      <w:pPr>
        <w:pStyle w:val="Compact"/>
        <w:numPr>
          <w:numId w:val="1001"/>
          <w:ilvl w:val="0"/>
        </w:numPr>
      </w:pPr>
      <w:r>
        <w:t xml:space="preserve">Train, motivate and develop a Communications Planning group</w:t>
      </w:r>
    </w:p>
    <w:p>
      <w:pPr>
        <w:pStyle w:val="Heading2"/>
      </w:pPr>
      <w:bookmarkStart w:id="23" w:name="qualifications-for-planning-associate"/>
      <w:r>
        <w:t xml:space="preserve">Qualifications for planning associate</w:t>
      </w:r>
      <w:bookmarkEnd w:id="23"/>
    </w:p>
    <w:p>
      <w:pPr>
        <w:pStyle w:val="Compact"/>
        <w:numPr>
          <w:numId w:val="1002"/>
          <w:ilvl w:val="0"/>
        </w:numPr>
      </w:pPr>
      <w:r>
        <w:t xml:space="preserve">Thrives in a fast pace, constantly changing environment</w:t>
      </w:r>
    </w:p>
    <w:p>
      <w:pPr>
        <w:pStyle w:val="Compact"/>
        <w:numPr>
          <w:numId w:val="1002"/>
          <w:ilvl w:val="0"/>
        </w:numPr>
      </w:pPr>
      <w:r>
        <w:t xml:space="preserve">Commerce Graduate with 0-3 years relevant experience in financial planning and analysis</w:t>
      </w:r>
    </w:p>
    <w:p>
      <w:pPr>
        <w:pStyle w:val="Compact"/>
        <w:numPr>
          <w:numId w:val="1002"/>
          <w:ilvl w:val="0"/>
        </w:numPr>
      </w:pPr>
      <w:r>
        <w:t xml:space="preserve">Strong accounting knowledge and the ability to perform analysis of financial data to reach a reasonable conclusion</w:t>
      </w:r>
    </w:p>
    <w:p>
      <w:pPr>
        <w:pStyle w:val="Compact"/>
        <w:numPr>
          <w:numId w:val="1002"/>
          <w:ilvl w:val="0"/>
        </w:numPr>
      </w:pPr>
      <w:r>
        <w:t xml:space="preserve">Working towards CFP or PFP</w:t>
      </w:r>
    </w:p>
    <w:p>
      <w:pPr>
        <w:pStyle w:val="Compact"/>
        <w:numPr>
          <w:numId w:val="1002"/>
          <w:ilvl w:val="0"/>
        </w:numPr>
      </w:pPr>
      <w:r>
        <w:t xml:space="preserve">Advanced degree in life science (RN, PhD, Pharm D, MD)</w:t>
      </w:r>
    </w:p>
    <w:p>
      <w:pPr>
        <w:pStyle w:val="Compact"/>
        <w:numPr>
          <w:numId w:val="1002"/>
          <w:ilvl w:val="0"/>
        </w:numPr>
      </w:pPr>
      <w:r>
        <w:t xml:space="preserve">Experience in hematology/oncology area or related therapeutic area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ing-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ing-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2021-10-28T13:26:31Z</dcterms:created>
  <dcterms:modified xsi:type="dcterms:W3CDTF">2021-10-28T13:26:31Z</dcterms:modified>
</cp:coreProperties>
</file>