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https://www.velvetjobs.com/job-descriptions/planning-advisor</w:t>
        </w:r>
      </w:hyperlink>
    </w:p>
    <w:p>
      <w:pPr>
        <w:pStyle w:val="Heading1"/>
      </w:pPr>
      <w:bookmarkStart w:id="21" w:name="example-of-planning-advisor-job-description"/>
      <w:r>
        <w:t xml:space="preserve">Example of Planning Advisor Job Description</w:t>
      </w:r>
      <w:bookmarkEnd w:id="21"/>
    </w:p>
    <w:p>
      <w:pPr>
        <w:pStyle w:val="Compact"/>
      </w:pPr>
      <w:r>
        <w:t xml:space="preserve">Our company is growing rapidly and is looking for a planning advisor. To join our growing team, please review the list of responsibilities and qualifications.</w:t>
      </w:r>
    </w:p>
    <w:p>
      <w:pPr>
        <w:pStyle w:val="Heading2"/>
      </w:pPr>
      <w:bookmarkStart w:id="22" w:name="responsibilities-for-planning-advisor"/>
      <w:r>
        <w:t xml:space="preserve">Responsibilities for planning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outside contractors</w:t>
      </w:r>
    </w:p>
    <w:p>
      <w:pPr>
        <w:pStyle w:val="Compact"/>
        <w:numPr>
          <w:numId w:val="1001"/>
          <w:ilvl w:val="0"/>
        </w:numPr>
      </w:pPr>
      <w:r>
        <w:t xml:space="preserve">Support enhancement of procurement protocol via vendor partnerships &amp; MSAs with KPIs/SLAs for all service vendors</w:t>
      </w:r>
    </w:p>
    <w:p>
      <w:pPr>
        <w:pStyle w:val="Compact"/>
        <w:numPr>
          <w:numId w:val="1001"/>
          <w:ilvl w:val="0"/>
        </w:numPr>
      </w:pPr>
      <w:r>
        <w:t xml:space="preserve">Engage industry expert consultants to better develop and/or refine protocols, SOWs, &amp; PMs as needed to create a better balanced cost, quality, and reliability model</w:t>
      </w:r>
    </w:p>
    <w:p>
      <w:pPr>
        <w:pStyle w:val="Compact"/>
        <w:numPr>
          <w:numId w:val="1001"/>
          <w:ilvl w:val="0"/>
        </w:numPr>
      </w:pPr>
      <w:r>
        <w:t xml:space="preserve">Develop architectural concepts from user requirements</w:t>
      </w:r>
    </w:p>
    <w:p>
      <w:pPr>
        <w:pStyle w:val="Compact"/>
        <w:numPr>
          <w:numId w:val="1001"/>
          <w:ilvl w:val="0"/>
        </w:numPr>
      </w:pPr>
      <w:r>
        <w:t xml:space="preserve">Develop architectural alternatives and identify pros and cons including order of magnitude cost options</w:t>
      </w:r>
    </w:p>
    <w:p>
      <w:pPr>
        <w:pStyle w:val="Compact"/>
        <w:numPr>
          <w:numId w:val="1001"/>
          <w:ilvl w:val="0"/>
        </w:numPr>
      </w:pPr>
      <w:r>
        <w:t xml:space="preserve">Develop preliminary architectural scope of work documents</w:t>
      </w:r>
    </w:p>
    <w:p>
      <w:pPr>
        <w:pStyle w:val="Compact"/>
        <w:numPr>
          <w:numId w:val="1001"/>
          <w:ilvl w:val="0"/>
        </w:numPr>
      </w:pPr>
      <w:r>
        <w:t xml:space="preserve">Review construction documents for compliance with scope of work, client requirements, design guidelines, and architectural best practices</w:t>
      </w:r>
    </w:p>
    <w:p>
      <w:pPr>
        <w:pStyle w:val="Compact"/>
        <w:numPr>
          <w:numId w:val="1001"/>
          <w:ilvl w:val="0"/>
        </w:numPr>
      </w:pPr>
      <w:r>
        <w:t xml:space="preserve">Coordinate efforts with other staff, disciplines, and consultants</w:t>
      </w:r>
    </w:p>
    <w:p>
      <w:pPr>
        <w:pStyle w:val="Compact"/>
        <w:numPr>
          <w:numId w:val="1001"/>
          <w:ilvl w:val="0"/>
        </w:numPr>
      </w:pPr>
      <w:r>
        <w:t xml:space="preserve">Coordinate designs with remote offices/staff</w:t>
      </w:r>
    </w:p>
    <w:p>
      <w:pPr>
        <w:pStyle w:val="Compact"/>
        <w:numPr>
          <w:numId w:val="1001"/>
          <w:ilvl w:val="0"/>
        </w:numPr>
      </w:pPr>
      <w:r>
        <w:t xml:space="preserve">Field investigation and recommended resolution of architectural and applicable code problems</w:t>
      </w:r>
    </w:p>
    <w:p>
      <w:pPr>
        <w:pStyle w:val="Heading2"/>
      </w:pPr>
      <w:bookmarkStart w:id="23" w:name="qualifications-for-planning-advisor"/>
      <w:r>
        <w:t xml:space="preserve">Qualifications for planning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Advisor to team members and functional area points of contacts providing input in support of SVP, EC, CEO, or BoD requirements</w:t>
      </w:r>
    </w:p>
    <w:p>
      <w:pPr>
        <w:pStyle w:val="Compact"/>
        <w:numPr>
          <w:numId w:val="1002"/>
          <w:ilvl w:val="0"/>
        </w:numPr>
      </w:pPr>
      <w:r>
        <w:t xml:space="preserve">Supports project teams in development and implementation of employee CoSA events and business conferences</w:t>
      </w:r>
    </w:p>
    <w:p>
      <w:pPr>
        <w:pStyle w:val="Compact"/>
        <w:numPr>
          <w:numId w:val="1002"/>
          <w:ilvl w:val="0"/>
        </w:numPr>
      </w:pPr>
      <w:r>
        <w:t xml:space="preserve">Ability to lead and participate on cross-functional teams like Sales, Marketing, Revenue, to support key company initiatives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or relevant business degree</w:t>
      </w:r>
    </w:p>
    <w:p>
      <w:pPr>
        <w:pStyle w:val="Compact"/>
        <w:numPr>
          <w:numId w:val="1002"/>
          <w:ilvl w:val="0"/>
        </w:numPr>
      </w:pPr>
      <w:r>
        <w:t xml:space="preserve">Minimum of two years’ experience in a comparable role within a company of equivalent size/complexity</w:t>
      </w:r>
    </w:p>
    <w:p>
      <w:pPr>
        <w:pStyle w:val="Compact"/>
        <w:numPr>
          <w:numId w:val="1002"/>
          <w:ilvl w:val="0"/>
        </w:numPr>
      </w:pPr>
      <w:r>
        <w:t xml:space="preserve">5-7+ years working as an advisor with experience in conducting extensive financial plans and a proven track record of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2021-10-28T13:34:46Z</dcterms:created>
  <dcterms:modified xsi:type="dcterms:W3CDTF">2021-10-28T13:34:46Z</dcterms:modified>
</cp:coreProperties>
</file>