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https://www.velvetjobs.com/job-descriptions/planner-engineer</w:t>
        </w:r>
      </w:hyperlink>
    </w:p>
    <w:p>
      <w:pPr>
        <w:pStyle w:val="Heading1"/>
      </w:pPr>
      <w:bookmarkStart w:id="21" w:name="example-of-planner-engineer-job-description"/>
      <w:r>
        <w:t xml:space="preserve">Example of Planner / Engineer Job Description</w:t>
      </w:r>
      <w:bookmarkEnd w:id="21"/>
    </w:p>
    <w:p>
      <w:pPr>
        <w:pStyle w:val="Compact"/>
      </w:pPr>
      <w:r>
        <w:t xml:space="preserve">Our innovative and growing company is looking for a planner /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er-engineer"/>
      <w:r>
        <w:t xml:space="preserve">Responsibilities for planner / engineer</w:t>
      </w:r>
      <w:bookmarkEnd w:id="22"/>
    </w:p>
    <w:p>
      <w:pPr>
        <w:pStyle w:val="Compact"/>
        <w:numPr>
          <w:numId w:val="1001"/>
          <w:ilvl w:val="0"/>
        </w:numPr>
      </w:pPr>
      <w:r>
        <w:t xml:space="preserve">Perform engineering analysis and design with a focus on ports and maritime infrastructure of recreational, commercial, and industrial facilities, including container terminal layout and upland civil design management</w:t>
      </w:r>
    </w:p>
    <w:p>
      <w:pPr>
        <w:pStyle w:val="Compact"/>
        <w:numPr>
          <w:numId w:val="1001"/>
          <w:ilvl w:val="0"/>
        </w:numPr>
      </w:pPr>
      <w:r>
        <w:t xml:space="preserve">Coordinate work of terminal simulation in-house team and outside vendors as need</w:t>
      </w:r>
    </w:p>
    <w:p>
      <w:pPr>
        <w:pStyle w:val="Compact"/>
        <w:numPr>
          <w:numId w:val="1001"/>
          <w:ilvl w:val="0"/>
        </w:numPr>
      </w:pPr>
      <w:r>
        <w:t xml:space="preserve">Provide expert advice/technical support to project delivery teams</w:t>
      </w:r>
    </w:p>
    <w:p>
      <w:pPr>
        <w:pStyle w:val="Compact"/>
        <w:numPr>
          <w:numId w:val="1001"/>
          <w:ilvl w:val="0"/>
        </w:numPr>
      </w:pPr>
      <w:r>
        <w:t xml:space="preserve">Effectively manage projects and lead teams on larger assignments</w:t>
      </w:r>
    </w:p>
    <w:p>
      <w:pPr>
        <w:pStyle w:val="Compact"/>
        <w:numPr>
          <w:numId w:val="1001"/>
          <w:ilvl w:val="0"/>
        </w:numPr>
      </w:pPr>
      <w:r>
        <w:t xml:space="preserve">Provide technical input to bids and proposals of a public transport planning or multidisciplinary nature</w:t>
      </w:r>
    </w:p>
    <w:p>
      <w:pPr>
        <w:pStyle w:val="Compact"/>
        <w:numPr>
          <w:numId w:val="1001"/>
          <w:ilvl w:val="0"/>
        </w:numPr>
      </w:pPr>
      <w:r>
        <w:t xml:space="preserve">Be responsible for developing and maintaining best practice guidelines</w:t>
      </w:r>
    </w:p>
    <w:p>
      <w:pPr>
        <w:pStyle w:val="Compact"/>
        <w:numPr>
          <w:numId w:val="1001"/>
          <w:ilvl w:val="0"/>
        </w:numPr>
      </w:pPr>
      <w:r>
        <w:t xml:space="preserve">Quality assurance and control</w:t>
      </w:r>
    </w:p>
    <w:p>
      <w:pPr>
        <w:pStyle w:val="Compact"/>
        <w:numPr>
          <w:numId w:val="1001"/>
          <w:ilvl w:val="0"/>
        </w:numPr>
      </w:pPr>
      <w:r>
        <w:t xml:space="preserve">Support Operating Centre leads within South Africa to develop local Public Transport Planning capacity</w:t>
      </w:r>
    </w:p>
    <w:p>
      <w:pPr>
        <w:pStyle w:val="Compact"/>
        <w:numPr>
          <w:numId w:val="1001"/>
          <w:ilvl w:val="0"/>
        </w:numPr>
      </w:pPr>
      <w:r>
        <w:t xml:space="preserve">Develop traffic data collection plans for large scale projects, such as Corridor Studies and Alternatives Analysis</w:t>
      </w:r>
    </w:p>
    <w:p>
      <w:pPr>
        <w:pStyle w:val="Compact"/>
        <w:numPr>
          <w:numId w:val="1001"/>
          <w:ilvl w:val="0"/>
        </w:numPr>
      </w:pPr>
      <w:r>
        <w:t xml:space="preserve">Analyze and perform Quality Assurance / Quality Control of received field data, calculations, designs and deliverables</w:t>
      </w:r>
    </w:p>
    <w:p>
      <w:pPr>
        <w:pStyle w:val="Heading2"/>
      </w:pPr>
      <w:bookmarkStart w:id="23" w:name="qualifications-for-planner-engineer"/>
      <w:r>
        <w:t xml:space="preserve">Qualifications for planner / engineer</w:t>
      </w:r>
      <w:bookmarkEnd w:id="23"/>
    </w:p>
    <w:p>
      <w:pPr>
        <w:pStyle w:val="Compact"/>
        <w:numPr>
          <w:numId w:val="1002"/>
          <w:ilvl w:val="0"/>
        </w:numPr>
      </w:pPr>
      <w:r>
        <w:t xml:space="preserve">Working knowledge of Defined Capacity a plus</w:t>
      </w:r>
    </w:p>
    <w:p>
      <w:pPr>
        <w:pStyle w:val="Compact"/>
        <w:numPr>
          <w:numId w:val="1002"/>
          <w:ilvl w:val="0"/>
        </w:numPr>
      </w:pPr>
      <w:r>
        <w:t xml:space="preserve">Working knowledge of routing protocols (OSPF, BGP)</w:t>
      </w:r>
    </w:p>
    <w:p>
      <w:pPr>
        <w:pStyle w:val="Compact"/>
        <w:numPr>
          <w:numId w:val="1002"/>
          <w:ilvl w:val="0"/>
        </w:numPr>
      </w:pPr>
      <w:r>
        <w:t xml:space="preserve">Good understanding of operator business drivers and technologies in the IP and MW network areas, in TV and Radio Broadcasting domain</w:t>
      </w:r>
    </w:p>
    <w:p>
      <w:pPr>
        <w:pStyle w:val="Compact"/>
        <w:numPr>
          <w:numId w:val="1002"/>
          <w:ilvl w:val="0"/>
        </w:numPr>
      </w:pPr>
      <w:r>
        <w:t xml:space="preserve">Basic knowledge of MPLS, IS-IS, MPBGP, OSPF, L3VPN, L2VPN</w:t>
      </w:r>
    </w:p>
    <w:p>
      <w:pPr>
        <w:pStyle w:val="Compact"/>
        <w:numPr>
          <w:numId w:val="1002"/>
          <w:ilvl w:val="0"/>
        </w:numPr>
      </w:pPr>
      <w:r>
        <w:t xml:space="preserve">Basic knowledge of QoS in IP networks (CBWFQ, WRED)</w:t>
      </w:r>
    </w:p>
    <w:p>
      <w:pPr>
        <w:pStyle w:val="Compact"/>
        <w:numPr>
          <w:numId w:val="1002"/>
          <w:ilvl w:val="0"/>
        </w:numPr>
      </w:pPr>
      <w:r>
        <w:t xml:space="preserve">Working knowledge of ALU 7450, 7210M, 7750 routers/switches and corresponding 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2021-10-28T12:54:28Z</dcterms:created>
  <dcterms:modified xsi:type="dcterms:W3CDTF">2021-10-28T12:54:28Z</dcterms:modified>
</cp:coreProperties>
</file>