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https://www.velvetjobs.com/job-descriptions/physicist</w:t>
        </w:r>
      </w:hyperlink>
    </w:p>
    <w:p>
      <w:pPr>
        <w:pStyle w:val="Heading1"/>
      </w:pPr>
      <w:bookmarkStart w:id="21" w:name="example-of-physicist-job-description"/>
      <w:r>
        <w:t xml:space="preserve">Example of Physicist Job Description</w:t>
      </w:r>
      <w:bookmarkEnd w:id="21"/>
    </w:p>
    <w:p>
      <w:pPr>
        <w:pStyle w:val="Compact"/>
      </w:pPr>
      <w:r>
        <w:t xml:space="preserve">Our company is growing rapidly and is searching for experienced candidates for the position of physicist. To join our growing team, please review the list of responsibilities and qualifications.</w:t>
      </w:r>
    </w:p>
    <w:p>
      <w:pPr>
        <w:pStyle w:val="Heading2"/>
      </w:pPr>
      <w:bookmarkStart w:id="22" w:name="responsibilities-for-physicist"/>
      <w:r>
        <w:t xml:space="preserve">Responsibilities for physicist</w:t>
      </w:r>
      <w:bookmarkEnd w:id="22"/>
    </w:p>
    <w:p>
      <w:pPr>
        <w:pStyle w:val="Compact"/>
        <w:numPr>
          <w:numId w:val="1001"/>
          <w:ilvl w:val="0"/>
        </w:numPr>
      </w:pPr>
      <w:r>
        <w:t xml:space="preserve">Provide oversight to the health and safety technicians on HP sampling, discipline action plan duties, and program concerns related to health physics</w:t>
      </w:r>
    </w:p>
    <w:p>
      <w:pPr>
        <w:pStyle w:val="Compact"/>
        <w:numPr>
          <w:numId w:val="1001"/>
          <w:ilvl w:val="0"/>
        </w:numPr>
      </w:pPr>
      <w:r>
        <w:t xml:space="preserve">Lead independent work conducting applied physics research</w:t>
      </w:r>
    </w:p>
    <w:p>
      <w:pPr>
        <w:pStyle w:val="Compact"/>
        <w:numPr>
          <w:numId w:val="1001"/>
          <w:ilvl w:val="0"/>
        </w:numPr>
      </w:pPr>
      <w:r>
        <w:t xml:space="preserve">Lead top quality research in relevant areas of physics and engineering</w:t>
      </w:r>
    </w:p>
    <w:p>
      <w:pPr>
        <w:pStyle w:val="Compact"/>
        <w:numPr>
          <w:numId w:val="1001"/>
          <w:ilvl w:val="0"/>
        </w:numPr>
      </w:pPr>
      <w:r>
        <w:t xml:space="preserve">Performs a variety of medical physics services to include developing techniques used to standardize and calibrate imaging and therapy equipment</w:t>
      </w:r>
    </w:p>
    <w:p>
      <w:pPr>
        <w:pStyle w:val="Compact"/>
        <w:numPr>
          <w:numId w:val="1001"/>
          <w:ilvl w:val="0"/>
        </w:numPr>
      </w:pPr>
      <w:r>
        <w:t xml:space="preserve">Performs acceptance testing, measurements, commissioning and ongoing quality assurance testing of linear accelerators, treatment planning systems, and physics equipment to establish accuracy and safety in accordance with hospital, state, federal, and accrediting body requirements</w:t>
      </w:r>
    </w:p>
    <w:p>
      <w:pPr>
        <w:pStyle w:val="Compact"/>
        <w:numPr>
          <w:numId w:val="1001"/>
          <w:ilvl w:val="0"/>
        </w:numPr>
      </w:pPr>
      <w:r>
        <w:t xml:space="preserve">Responsible for the quality control program for all radiation producing equipment and radioactive materials, including calibrations</w:t>
      </w:r>
    </w:p>
    <w:p>
      <w:pPr>
        <w:pStyle w:val="Compact"/>
        <w:numPr>
          <w:numId w:val="1001"/>
          <w:ilvl w:val="0"/>
        </w:numPr>
      </w:pPr>
      <w:r>
        <w:t xml:space="preserve">Perform daily, weekly, monthly, &amp; annual Quality Assurance on all equipment</w:t>
      </w:r>
    </w:p>
    <w:p>
      <w:pPr>
        <w:pStyle w:val="Compact"/>
        <w:numPr>
          <w:numId w:val="1001"/>
          <w:ilvl w:val="0"/>
        </w:numPr>
      </w:pPr>
      <w:r>
        <w:t xml:space="preserve">Implements and quality assures appropriate procedures for the planning and delivery of radiotherapy, including technical specifications / tolerances the flow of procedures entailed in the process, including the supervision and QC review of treatment plans and dose calculations</w:t>
      </w:r>
    </w:p>
    <w:p>
      <w:pPr>
        <w:pStyle w:val="Compact"/>
        <w:numPr>
          <w:numId w:val="1001"/>
          <w:ilvl w:val="0"/>
        </w:numPr>
      </w:pPr>
      <w:r>
        <w:t xml:space="preserve">Consult with Radiation Oncologist concerning therapy patients requiring treatment planning procedures</w:t>
      </w:r>
    </w:p>
    <w:p>
      <w:pPr>
        <w:pStyle w:val="Compact"/>
        <w:numPr>
          <w:numId w:val="1001"/>
          <w:ilvl w:val="0"/>
        </w:numPr>
      </w:pPr>
      <w:r>
        <w:t xml:space="preserve">Determine technical specifications for selection of new equipment, supervising the installation of new equipment, performing acceptance testing upon completed installation, and measuring performance parameters to ensure the accurate clinical implementation of new equipment</w:t>
      </w:r>
    </w:p>
    <w:p>
      <w:pPr>
        <w:pStyle w:val="Heading2"/>
      </w:pPr>
      <w:bookmarkStart w:id="23" w:name="qualifications-for-physicist"/>
      <w:r>
        <w:t xml:space="preserve">Qualifications for physicist</w:t>
      </w:r>
      <w:bookmarkEnd w:id="23"/>
    </w:p>
    <w:p>
      <w:pPr>
        <w:pStyle w:val="Compact"/>
        <w:numPr>
          <w:numId w:val="1002"/>
          <w:ilvl w:val="0"/>
        </w:numPr>
      </w:pPr>
      <w:r>
        <w:t xml:space="preserve">Experience in designing, implementing and monitoring quality assurance programs in the applicable medical physics subspecialty</w:t>
      </w:r>
    </w:p>
    <w:p>
      <w:pPr>
        <w:pStyle w:val="Compact"/>
        <w:numPr>
          <w:numId w:val="1002"/>
          <w:ilvl w:val="0"/>
        </w:numPr>
      </w:pPr>
      <w:r>
        <w:t xml:space="preserve">Good communication skills, demonstrated customer service skills and willingness to be part of a team</w:t>
      </w:r>
    </w:p>
    <w:p>
      <w:pPr>
        <w:pStyle w:val="Compact"/>
        <w:numPr>
          <w:numId w:val="1002"/>
          <w:ilvl w:val="0"/>
        </w:numPr>
      </w:pPr>
      <w:r>
        <w:t xml:space="preserve">General knowledge of computers and their applications in radiation oncology</w:t>
      </w:r>
    </w:p>
    <w:p>
      <w:pPr>
        <w:pStyle w:val="Compact"/>
        <w:numPr>
          <w:numId w:val="1002"/>
          <w:ilvl w:val="0"/>
        </w:numPr>
      </w:pPr>
      <w:r>
        <w:t xml:space="preserve">This level of scientific knowledge and sophistication required is normally associated with a Ph.D</w:t>
      </w:r>
    </w:p>
    <w:p>
      <w:pPr>
        <w:pStyle w:val="Compact"/>
        <w:numPr>
          <w:numId w:val="1002"/>
          <w:ilvl w:val="0"/>
        </w:numPr>
      </w:pPr>
      <w:r>
        <w:t xml:space="preserve">ABR board certification in Therapeutical Radiological Physics or board eligible</w:t>
      </w:r>
    </w:p>
    <w:p>
      <w:pPr>
        <w:pStyle w:val="Compact"/>
        <w:numPr>
          <w:numId w:val="1002"/>
          <w:ilvl w:val="0"/>
        </w:numPr>
      </w:pPr>
      <w:r>
        <w:t xml:space="preserve">Demonstrated success in functioning within an advanced development team (may include academic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ysic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ysic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2021-10-28T13:13:43Z</dcterms:created>
  <dcterms:modified xsi:type="dcterms:W3CDTF">2021-10-28T13:13:43Z</dcterms:modified>
</cp:coreProperties>
</file>