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https://www.velvetjobs.com/job-descriptions/pharmacy-analyst</w:t>
        </w:r>
      </w:hyperlink>
    </w:p>
    <w:p>
      <w:pPr>
        <w:pStyle w:val="Heading1"/>
      </w:pPr>
      <w:bookmarkStart w:id="21" w:name="example-of-pharmacy-analyst-job-description"/>
      <w:r>
        <w:t xml:space="preserve">Example of Pharmacy Analyst Job Description</w:t>
      </w:r>
      <w:bookmarkEnd w:id="21"/>
    </w:p>
    <w:p>
      <w:pPr>
        <w:pStyle w:val="Compact"/>
      </w:pPr>
      <w:r>
        <w:t xml:space="preserve">Our company is growing rapidly and is looking to fill the role of pharmacy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armacy-analyst"/>
      <w:r>
        <w:t xml:space="preserve">Responsibilities for pharmacy analyst</w:t>
      </w:r>
      <w:bookmarkEnd w:id="22"/>
    </w:p>
    <w:p>
      <w:pPr>
        <w:pStyle w:val="Compact"/>
        <w:numPr>
          <w:numId w:val="1001"/>
          <w:ilvl w:val="0"/>
        </w:numPr>
      </w:pPr>
      <w:r>
        <w:t xml:space="preserve">Partner with network pharmacist to interpret vision and build analytic products based on vision desired</w:t>
      </w:r>
    </w:p>
    <w:p>
      <w:pPr>
        <w:pStyle w:val="Compact"/>
        <w:numPr>
          <w:numId w:val="1001"/>
          <w:ilvl w:val="0"/>
        </w:numPr>
      </w:pPr>
      <w:r>
        <w:t xml:space="preserve">Utilizes related software solutions to analyze and interpret data</w:t>
      </w:r>
    </w:p>
    <w:p>
      <w:pPr>
        <w:pStyle w:val="Compact"/>
        <w:numPr>
          <w:numId w:val="1001"/>
          <w:ilvl w:val="0"/>
        </w:numPr>
      </w:pPr>
      <w:r>
        <w:t xml:space="preserve">Tracks and monitors metrics related to performance and forecasting</w:t>
      </w:r>
    </w:p>
    <w:p>
      <w:pPr>
        <w:pStyle w:val="Compact"/>
        <w:numPr>
          <w:numId w:val="1001"/>
          <w:ilvl w:val="0"/>
        </w:numPr>
      </w:pPr>
      <w:r>
        <w:t xml:space="preserve">Conduct comprehensive reviews of dispensing and purchase data to identify suspicious trends and report to management</w:t>
      </w:r>
    </w:p>
    <w:p>
      <w:pPr>
        <w:pStyle w:val="Compact"/>
        <w:numPr>
          <w:numId w:val="1001"/>
          <w:ilvl w:val="0"/>
        </w:numPr>
      </w:pPr>
      <w:r>
        <w:t xml:space="preserve">Develop and manage key performance indices related to purchase thresholds for all dispensing locations</w:t>
      </w:r>
    </w:p>
    <w:p>
      <w:pPr>
        <w:pStyle w:val="Compact"/>
        <w:numPr>
          <w:numId w:val="1001"/>
          <w:ilvl w:val="0"/>
        </w:numPr>
      </w:pPr>
      <w:r>
        <w:t xml:space="preserve">Serve as primary coordinator for site evaluations and research</w:t>
      </w:r>
    </w:p>
    <w:p>
      <w:pPr>
        <w:pStyle w:val="Compact"/>
        <w:numPr>
          <w:numId w:val="1001"/>
          <w:ilvl w:val="0"/>
        </w:numPr>
      </w:pPr>
      <w:r>
        <w:t xml:space="preserve">Create and report data analytics and support to loss prevention and division management</w:t>
      </w:r>
    </w:p>
    <w:p>
      <w:pPr>
        <w:pStyle w:val="Compact"/>
        <w:numPr>
          <w:numId w:val="1001"/>
          <w:ilvl w:val="0"/>
        </w:numPr>
      </w:pPr>
      <w:r>
        <w:t xml:space="preserve">Provide data analytics to Pharmacy Professional Services Department as requested for regulatory agency inquiries</w:t>
      </w:r>
    </w:p>
    <w:p>
      <w:pPr>
        <w:pStyle w:val="Compact"/>
        <w:numPr>
          <w:numId w:val="1001"/>
          <w:ilvl w:val="0"/>
        </w:numPr>
      </w:pPr>
      <w:r>
        <w:t xml:space="preserve">Review and track loss reports from all pharmacy locations</w:t>
      </w:r>
    </w:p>
    <w:p>
      <w:pPr>
        <w:pStyle w:val="Compact"/>
        <w:numPr>
          <w:numId w:val="1001"/>
          <w:ilvl w:val="0"/>
        </w:numPr>
      </w:pPr>
      <w:r>
        <w:t xml:space="preserve">Facilitate DEA 106 Form filing and tracking for all pharmacy locations</w:t>
      </w:r>
    </w:p>
    <w:p>
      <w:pPr>
        <w:pStyle w:val="Heading2"/>
      </w:pPr>
      <w:bookmarkStart w:id="23" w:name="qualifications-for-pharmacy-analyst"/>
      <w:r>
        <w:t xml:space="preserve">Qualifications for pharmacy analyst</w:t>
      </w:r>
      <w:bookmarkEnd w:id="23"/>
    </w:p>
    <w:p>
      <w:pPr>
        <w:pStyle w:val="Compact"/>
        <w:numPr>
          <w:numId w:val="1002"/>
          <w:ilvl w:val="0"/>
        </w:numPr>
      </w:pPr>
      <w:r>
        <w:t xml:space="preserve">Certified Pharmacy Technician in the state of Kentucky</w:t>
      </w:r>
    </w:p>
    <w:p>
      <w:pPr>
        <w:pStyle w:val="Compact"/>
        <w:numPr>
          <w:numId w:val="1002"/>
          <w:ilvl w:val="0"/>
        </w:numPr>
      </w:pPr>
      <w:r>
        <w:t xml:space="preserve">Experienced at developing detailed task lists, timelines and resource budgets to complete projects</w:t>
      </w:r>
    </w:p>
    <w:p>
      <w:pPr>
        <w:pStyle w:val="Compact"/>
        <w:numPr>
          <w:numId w:val="1002"/>
          <w:ilvl w:val="0"/>
        </w:numPr>
      </w:pPr>
      <w:r>
        <w:t xml:space="preserve">Demonstrated ability to implement projects and achieve business goals</w:t>
      </w:r>
    </w:p>
    <w:p>
      <w:pPr>
        <w:pStyle w:val="Compact"/>
        <w:numPr>
          <w:numId w:val="1002"/>
          <w:ilvl w:val="0"/>
        </w:numPr>
      </w:pPr>
      <w:r>
        <w:t xml:space="preserve">Data mining and drawing insights from the data</w:t>
      </w:r>
    </w:p>
    <w:p>
      <w:pPr>
        <w:pStyle w:val="Compact"/>
        <w:numPr>
          <w:numId w:val="1002"/>
          <w:ilvl w:val="0"/>
        </w:numPr>
      </w:pPr>
      <w:r>
        <w:t xml:space="preserve">Working knowledge of medical terminology and drug nomenclature</w:t>
      </w:r>
    </w:p>
    <w:p>
      <w:pPr>
        <w:pStyle w:val="Compact"/>
        <w:numPr>
          <w:numId w:val="1002"/>
          <w:ilvl w:val="0"/>
        </w:numPr>
      </w:pPr>
      <w:r>
        <w:t xml:space="preserve">Minimum two years analytics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