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https://www.velvetjobs.com/job-descriptions/performance-reporting</w:t>
        </w:r>
      </w:hyperlink>
    </w:p>
    <w:p>
      <w:pPr>
        <w:pStyle w:val="Heading1"/>
      </w:pPr>
      <w:bookmarkStart w:id="21" w:name="example-of-performance-reporting-job-description"/>
      <w:r>
        <w:t xml:space="preserve">Example of Performance Reporting Job Description</w:t>
      </w:r>
      <w:bookmarkEnd w:id="21"/>
    </w:p>
    <w:p>
      <w:pPr>
        <w:pStyle w:val="Compact"/>
      </w:pPr>
      <w:r>
        <w:t xml:space="preserve">Our company is hiring for a performance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performance-reporting"/>
      <w:r>
        <w:t xml:space="preserve">Responsibilities for performance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the records and calculating the performance for the Global Investment Committee (GIC) hypothetical model benchmarks</w:t>
      </w:r>
    </w:p>
    <w:p>
      <w:pPr>
        <w:pStyle w:val="Compact"/>
        <w:numPr>
          <w:numId w:val="1001"/>
          <w:ilvl w:val="0"/>
        </w:numPr>
      </w:pPr>
      <w:r>
        <w:t xml:space="preserve">Evaluating portfolio risk analytics to identify opportunities and devise solutions to enhance current capabilities and ensure integration into the reporting platform</w:t>
      </w:r>
    </w:p>
    <w:p>
      <w:pPr>
        <w:pStyle w:val="Compact"/>
        <w:numPr>
          <w:numId w:val="1001"/>
          <w:ilvl w:val="0"/>
        </w:numPr>
      </w:pPr>
      <w:r>
        <w:t xml:space="preserve">Performing ad-hoc analysis supporting requests from advisors for specific information</w:t>
      </w:r>
    </w:p>
    <w:p>
      <w:pPr>
        <w:pStyle w:val="Compact"/>
        <w:numPr>
          <w:numId w:val="1001"/>
          <w:ilvl w:val="0"/>
        </w:numPr>
      </w:pPr>
      <w:r>
        <w:t xml:space="preserve">Review and align basis for reports</w:t>
      </w:r>
    </w:p>
    <w:p>
      <w:pPr>
        <w:pStyle w:val="Compact"/>
        <w:numPr>
          <w:numId w:val="1001"/>
          <w:ilvl w:val="0"/>
        </w:numPr>
      </w:pPr>
      <w:r>
        <w:t xml:space="preserve">Engage and work closely with the investment, client service and marketing teams to provide timely reporting and attribution analysis</w:t>
      </w:r>
    </w:p>
    <w:p>
      <w:pPr>
        <w:pStyle w:val="Compact"/>
        <w:numPr>
          <w:numId w:val="1001"/>
          <w:ilvl w:val="0"/>
        </w:numPr>
      </w:pPr>
      <w:r>
        <w:t xml:space="preserve">Act as a resource and representative for the performance group for both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Contribute to creation/review of business requirements documents and work with technology partners throughout the development lifecycle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all key internal partners</w:t>
      </w:r>
    </w:p>
    <w:p>
      <w:pPr>
        <w:pStyle w:val="Compact"/>
        <w:numPr>
          <w:numId w:val="1001"/>
          <w:ilvl w:val="0"/>
        </w:numPr>
      </w:pPr>
      <w:r>
        <w:t xml:space="preserve">Partner with Product Development and Technology to help automate/streamline operations processes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client and prospective client presentations</w:t>
      </w:r>
    </w:p>
    <w:p>
      <w:pPr>
        <w:pStyle w:val="Heading2"/>
      </w:pPr>
      <w:bookmarkStart w:id="23" w:name="qualifications-for-performance-reporting"/>
      <w:r>
        <w:t xml:space="preserve">Qualifications for performance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work experience, ideally in an apparel/fashion Sourcing mgmt</w:t>
      </w:r>
    </w:p>
    <w:p>
      <w:pPr>
        <w:pStyle w:val="Compact"/>
        <w:numPr>
          <w:numId w:val="1002"/>
          <w:ilvl w:val="0"/>
        </w:numPr>
      </w:pPr>
      <w:r>
        <w:t xml:space="preserve">Previous experience in leadership/coaching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 and or Accounting</w:t>
      </w:r>
    </w:p>
    <w:p>
      <w:pPr>
        <w:pStyle w:val="Compact"/>
        <w:numPr>
          <w:numId w:val="1002"/>
          <w:ilvl w:val="0"/>
        </w:numPr>
      </w:pPr>
      <w:r>
        <w:t xml:space="preserve">5-7 years of Finance and reporting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well within a test-and-learn environment</w:t>
      </w:r>
    </w:p>
    <w:p>
      <w:pPr>
        <w:pStyle w:val="Compact"/>
        <w:numPr>
          <w:numId w:val="1002"/>
          <w:ilvl w:val="0"/>
        </w:numPr>
      </w:pPr>
      <w:r>
        <w:t xml:space="preserve">Work in a very fast paced environment with major deliverables including critical information to drive Executive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form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form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