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https://www.velvetjobs.com/job-descriptions/per-diem-rn</w:t>
        </w:r>
      </w:hyperlink>
    </w:p>
    <w:p>
      <w:pPr>
        <w:pStyle w:val="Heading1"/>
      </w:pPr>
      <w:bookmarkStart w:id="21" w:name="example-of-per-diem-rn-job-description"/>
      <w:r>
        <w:t xml:space="preserve">Example of Per Diem RN Job Description</w:t>
      </w:r>
      <w:bookmarkEnd w:id="21"/>
    </w:p>
    <w:p>
      <w:pPr>
        <w:pStyle w:val="Compact"/>
      </w:pPr>
      <w:r>
        <w:t xml:space="preserve">Our growing company is looking to fill the role of per diem 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r-diem-rn"/>
      <w:r>
        <w:t xml:space="preserve">Responsibilities for per diem RN</w:t>
      </w:r>
      <w:bookmarkEnd w:id="22"/>
    </w:p>
    <w:p>
      <w:pPr>
        <w:pStyle w:val="Compact"/>
        <w:numPr>
          <w:numId w:val="1001"/>
          <w:ilvl w:val="0"/>
        </w:numPr>
      </w:pPr>
      <w:r>
        <w:t xml:space="preserve">Obtains an update on each elder from the elder assistant each shift</w:t>
      </w:r>
    </w:p>
    <w:p>
      <w:pPr>
        <w:pStyle w:val="Compact"/>
        <w:numPr>
          <w:numId w:val="1001"/>
          <w:ilvl w:val="0"/>
        </w:numPr>
      </w:pPr>
      <w:r>
        <w:t xml:space="preserve">Document clinical assessments, ensuring that they are elder specific, considering the primary diagnosis and specific risks</w:t>
      </w:r>
    </w:p>
    <w:p>
      <w:pPr>
        <w:pStyle w:val="Compact"/>
        <w:numPr>
          <w:numId w:val="1001"/>
          <w:ilvl w:val="0"/>
        </w:numPr>
      </w:pPr>
      <w:r>
        <w:t xml:space="preserve">Asses for unresolved/untreated pain in each elder</w:t>
      </w:r>
    </w:p>
    <w:p>
      <w:pPr>
        <w:pStyle w:val="Compact"/>
        <w:numPr>
          <w:numId w:val="1001"/>
          <w:ilvl w:val="0"/>
        </w:numPr>
      </w:pPr>
      <w:r>
        <w:t xml:space="preserve">Identify any clinical teaching needs of the elder assistants, elder or family</w:t>
      </w:r>
    </w:p>
    <w:p>
      <w:pPr>
        <w:pStyle w:val="Compact"/>
        <w:numPr>
          <w:numId w:val="1001"/>
          <w:ilvl w:val="0"/>
        </w:numPr>
      </w:pPr>
      <w:r>
        <w:t xml:space="preserve">Administers medications and treatments according to Massachusetts Nursing Practice</w:t>
      </w:r>
    </w:p>
    <w:p>
      <w:pPr>
        <w:pStyle w:val="Compact"/>
        <w:numPr>
          <w:numId w:val="1001"/>
          <w:ilvl w:val="0"/>
        </w:numPr>
      </w:pPr>
      <w:r>
        <w:t xml:space="preserve">Collaborates on the data gathering of the MDS+</w:t>
      </w:r>
    </w:p>
    <w:p>
      <w:pPr>
        <w:pStyle w:val="Compact"/>
        <w:numPr>
          <w:numId w:val="1001"/>
          <w:ilvl w:val="0"/>
        </w:numPr>
      </w:pPr>
      <w:r>
        <w:t xml:space="preserve">Collaborates with the elder assistant to organize the care-planning meeting</w:t>
      </w:r>
    </w:p>
    <w:p>
      <w:pPr>
        <w:pStyle w:val="Compact"/>
        <w:numPr>
          <w:numId w:val="1001"/>
          <w:ilvl w:val="0"/>
        </w:numPr>
      </w:pPr>
      <w:r>
        <w:t xml:space="preserve">Monitors care plan compliance</w:t>
      </w:r>
    </w:p>
    <w:p>
      <w:pPr>
        <w:pStyle w:val="Compact"/>
        <w:numPr>
          <w:numId w:val="1001"/>
          <w:ilvl w:val="0"/>
        </w:numPr>
      </w:pPr>
      <w:r>
        <w:t xml:space="preserve">Communicate a sense of caring, concern, and dignity for elders</w:t>
      </w:r>
    </w:p>
    <w:p>
      <w:pPr>
        <w:pStyle w:val="Compact"/>
        <w:numPr>
          <w:numId w:val="1001"/>
          <w:ilvl w:val="0"/>
        </w:numPr>
      </w:pPr>
      <w:r>
        <w:t xml:space="preserve">Promotes a productive atmosphere, facilitates teamwork and treats fellow employees, residents and families with respect and consideration, is helpful, cooperative and courteous</w:t>
      </w:r>
    </w:p>
    <w:p>
      <w:pPr>
        <w:pStyle w:val="Heading2"/>
      </w:pPr>
      <w:bookmarkStart w:id="23" w:name="qualifications-for-per-diem-rn"/>
      <w:r>
        <w:t xml:space="preserve">Qualifications for per diem RN</w:t>
      </w:r>
      <w:bookmarkEnd w:id="23"/>
    </w:p>
    <w:p>
      <w:pPr>
        <w:pStyle w:val="Compact"/>
        <w:numPr>
          <w:numId w:val="1002"/>
          <w:ilvl w:val="0"/>
        </w:numPr>
      </w:pPr>
      <w:r>
        <w:t xml:space="preserve">Critical Care, E.R, or Trauma experience is strongly preferred</w:t>
      </w:r>
    </w:p>
    <w:p>
      <w:pPr>
        <w:pStyle w:val="Compact"/>
        <w:numPr>
          <w:numId w:val="1002"/>
          <w:ilvl w:val="0"/>
        </w:numPr>
      </w:pPr>
      <w:r>
        <w:t xml:space="preserve">Registered Nurse license in State of PA (Active and in Good Standing)</w:t>
      </w:r>
    </w:p>
    <w:p>
      <w:pPr>
        <w:pStyle w:val="Compact"/>
        <w:numPr>
          <w:numId w:val="1002"/>
          <w:ilvl w:val="0"/>
        </w:numPr>
      </w:pPr>
      <w:r>
        <w:t xml:space="preserve">Occupational Health or Emergency Room experience</w:t>
      </w:r>
    </w:p>
    <w:p>
      <w:pPr>
        <w:pStyle w:val="Compact"/>
        <w:numPr>
          <w:numId w:val="1002"/>
          <w:ilvl w:val="0"/>
        </w:numPr>
      </w:pPr>
      <w:r>
        <w:t xml:space="preserve">Mechanical ventilator and vasoactive drip management</w:t>
      </w:r>
    </w:p>
    <w:p>
      <w:pPr>
        <w:pStyle w:val="Compact"/>
        <w:numPr>
          <w:numId w:val="1002"/>
          <w:ilvl w:val="0"/>
        </w:numPr>
      </w:pPr>
      <w:r>
        <w:t xml:space="preserve">Intra-Aortic Balloon Pump (IABP), Continuous Renal Replacement Therapy (CRRT)</w:t>
      </w:r>
    </w:p>
    <w:p>
      <w:pPr>
        <w:pStyle w:val="Compact"/>
        <w:numPr>
          <w:numId w:val="1002"/>
          <w:ilvl w:val="0"/>
        </w:numPr>
      </w:pPr>
      <w:r>
        <w:t xml:space="preserve">One (1) year experience as an RN in a Critical Care area, ICU/CCU, Cath Lab, ED, Radiology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diem-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diem-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2021-10-28T12:53:18Z</dcterms:created>
  <dcterms:modified xsi:type="dcterms:W3CDTF">2021-10-28T12:53:18Z</dcterms:modified>
</cp:coreProperties>
</file>