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https://www.velvetjobs.com/job-descriptions/pensions-administrator</w:t>
        </w:r>
      </w:hyperlink>
    </w:p>
    <w:p>
      <w:pPr>
        <w:pStyle w:val="Heading1"/>
      </w:pPr>
      <w:bookmarkStart w:id="21" w:name="example-of-pensions-administrator-job-description"/>
      <w:r>
        <w:t xml:space="preserve">Example of Pensions Administrator Job Description</w:t>
      </w:r>
      <w:bookmarkEnd w:id="21"/>
    </w:p>
    <w:p>
      <w:pPr>
        <w:pStyle w:val="Compact"/>
      </w:pPr>
      <w:r>
        <w:t xml:space="preserve">Our company is hiring for a pensions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nsions-administrator"/>
      <w:r>
        <w:t xml:space="preserve">Responsibilities for pensions administrator</w:t>
      </w:r>
      <w:bookmarkEnd w:id="22"/>
    </w:p>
    <w:p>
      <w:pPr>
        <w:pStyle w:val="Compact"/>
        <w:numPr>
          <w:numId w:val="1001"/>
          <w:ilvl w:val="0"/>
        </w:numPr>
      </w:pPr>
      <w:r>
        <w:t xml:space="preserve">Accurately perform and check all types of benefit calculations and understand the theory behind them</w:t>
      </w:r>
    </w:p>
    <w:p>
      <w:pPr>
        <w:pStyle w:val="Compact"/>
        <w:numPr>
          <w:numId w:val="1001"/>
          <w:ilvl w:val="0"/>
        </w:numPr>
      </w:pPr>
      <w:r>
        <w:t xml:space="preserve">Day to day pension administration</w:t>
      </w:r>
    </w:p>
    <w:p>
      <w:pPr>
        <w:pStyle w:val="Compact"/>
        <w:numPr>
          <w:numId w:val="1001"/>
          <w:ilvl w:val="0"/>
        </w:numPr>
      </w:pPr>
      <w:r>
        <w:t xml:space="preserve">Draft required changes to Administration documentation</w:t>
      </w:r>
    </w:p>
    <w:p>
      <w:pPr>
        <w:pStyle w:val="Compact"/>
        <w:numPr>
          <w:numId w:val="1001"/>
          <w:ilvl w:val="0"/>
        </w:numPr>
      </w:pPr>
      <w:r>
        <w:t xml:space="preserve">Provide guidance and assistance to HR and Fund members in relation to pension matters</w:t>
      </w:r>
    </w:p>
    <w:p>
      <w:pPr>
        <w:pStyle w:val="Compact"/>
        <w:numPr>
          <w:numId w:val="1001"/>
          <w:ilvl w:val="0"/>
        </w:numPr>
      </w:pPr>
      <w:r>
        <w:t xml:space="preserve">Assist in auditing of the Group pensions funds</w:t>
      </w:r>
    </w:p>
    <w:p>
      <w:pPr>
        <w:pStyle w:val="Compact"/>
        <w:numPr>
          <w:numId w:val="1001"/>
          <w:ilvl w:val="0"/>
        </w:numPr>
      </w:pPr>
      <w:r>
        <w:t xml:space="preserve">Identify complaints at the earliest opportunity and escalate as appropriate</w:t>
      </w:r>
    </w:p>
    <w:p>
      <w:pPr>
        <w:pStyle w:val="Compact"/>
        <w:numPr>
          <w:numId w:val="1001"/>
          <w:ilvl w:val="0"/>
        </w:numPr>
      </w:pPr>
      <w:r>
        <w:t xml:space="preserve">Detailed knowledge of Defined Contribution Occupational Pension Schemes</w:t>
      </w:r>
    </w:p>
    <w:p>
      <w:pPr>
        <w:pStyle w:val="Compact"/>
        <w:numPr>
          <w:numId w:val="1001"/>
          <w:ilvl w:val="0"/>
        </w:numPr>
      </w:pPr>
      <w:r>
        <w:t xml:space="preserve">Working with Team Leader and Team Colleagues to ensure schemes operate effectively and meet performance, quality and customer care targets complying with industry standards</w:t>
      </w:r>
    </w:p>
    <w:p>
      <w:pPr>
        <w:pStyle w:val="Compact"/>
        <w:numPr>
          <w:numId w:val="1001"/>
          <w:ilvl w:val="0"/>
        </w:numPr>
      </w:pPr>
      <w:r>
        <w:t xml:space="preserve">Contribute towards the team’s daily workload targets</w:t>
      </w:r>
    </w:p>
    <w:p>
      <w:pPr>
        <w:pStyle w:val="Compact"/>
        <w:numPr>
          <w:numId w:val="1001"/>
          <w:ilvl w:val="0"/>
        </w:numPr>
      </w:pPr>
      <w:r>
        <w:t xml:space="preserve">Maintain a high consistent quality of work across all member, client and third party queries by communicating in a professional and appropriate manner</w:t>
      </w:r>
    </w:p>
    <w:p>
      <w:pPr>
        <w:pStyle w:val="Heading2"/>
      </w:pPr>
      <w:bookmarkStart w:id="23" w:name="qualifications-for-pensions-administrator"/>
      <w:r>
        <w:t xml:space="preserve">Qualifications for pensions administrator</w:t>
      </w:r>
      <w:bookmarkEnd w:id="23"/>
    </w:p>
    <w:p>
      <w:pPr>
        <w:pStyle w:val="Compact"/>
        <w:numPr>
          <w:numId w:val="1002"/>
          <w:ilvl w:val="0"/>
        </w:numPr>
      </w:pPr>
      <w:r>
        <w:t xml:space="preserve">2 years plus pension’s administration experience in a consultancy firm, brokerage, life office or working on an in-house scheme (desirable)</w:t>
      </w:r>
    </w:p>
    <w:p>
      <w:pPr>
        <w:pStyle w:val="Compact"/>
        <w:numPr>
          <w:numId w:val="1002"/>
          <w:ilvl w:val="0"/>
        </w:numPr>
      </w:pPr>
      <w:r>
        <w:t xml:space="preserve">Strong team player to work closely with Administration Service Manager and with the wider Mercer Outsourcing Management Team</w:t>
      </w:r>
    </w:p>
    <w:p>
      <w:pPr>
        <w:pStyle w:val="Compact"/>
        <w:numPr>
          <w:numId w:val="1002"/>
          <w:ilvl w:val="0"/>
        </w:numPr>
      </w:pPr>
      <w:r>
        <w:t xml:space="preserve">Experience in other software products, PMS6000 and PeopleSoft</w:t>
      </w:r>
    </w:p>
    <w:p>
      <w:pPr>
        <w:pStyle w:val="Compact"/>
        <w:numPr>
          <w:numId w:val="1002"/>
          <w:ilvl w:val="0"/>
        </w:numPr>
      </w:pPr>
      <w:r>
        <w:t xml:space="preserve">The successful candidate for this role will need to be an experienced, competent Pensions Administrator</w:t>
      </w:r>
    </w:p>
    <w:p>
      <w:pPr>
        <w:pStyle w:val="Compact"/>
        <w:numPr>
          <w:numId w:val="1002"/>
          <w:ilvl w:val="0"/>
        </w:numPr>
      </w:pPr>
      <w:r>
        <w:t xml:space="preserve">Must possess an enthusiasm to work collaboratively with other team members, colleagues and suppliers</w:t>
      </w:r>
    </w:p>
    <w:p>
      <w:pPr>
        <w:pStyle w:val="Compact"/>
        <w:numPr>
          <w:numId w:val="1002"/>
          <w:ilvl w:val="0"/>
        </w:numPr>
      </w:pPr>
      <w:r>
        <w:t xml:space="preserve">Experience of dealing with occupational pension schemes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ns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ns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