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https://www.velvetjobs.com/job-descriptions/penetration-tester</w:t>
        </w:r>
      </w:hyperlink>
    </w:p>
    <w:p>
      <w:pPr>
        <w:pStyle w:val="Heading1"/>
      </w:pPr>
      <w:bookmarkStart w:id="21" w:name="example-of-penetration-tester-job-description"/>
      <w:r>
        <w:t xml:space="preserve">Example of Penetration Tester Job Description</w:t>
      </w:r>
      <w:bookmarkEnd w:id="21"/>
    </w:p>
    <w:p>
      <w:pPr>
        <w:pStyle w:val="Compact"/>
      </w:pPr>
      <w:r>
        <w:t xml:space="preserve">Our growing company is looking for a penetration tester.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enetration-tester"/>
      <w:r>
        <w:t xml:space="preserve">Responsibilities for penetration tester</w:t>
      </w:r>
      <w:bookmarkEnd w:id="22"/>
    </w:p>
    <w:p>
      <w:pPr>
        <w:pStyle w:val="Compact"/>
        <w:numPr>
          <w:numId w:val="1001"/>
          <w:ilvl w:val="0"/>
        </w:numPr>
      </w:pPr>
      <w:r>
        <w:t xml:space="preserve">Work with business stakeholders to ensure remediation efforts adhere to corporate standards and policies</w:t>
      </w:r>
    </w:p>
    <w:p>
      <w:pPr>
        <w:pStyle w:val="Compact"/>
        <w:numPr>
          <w:numId w:val="1001"/>
          <w:ilvl w:val="0"/>
        </w:numPr>
      </w:pPr>
      <w:r>
        <w:t xml:space="preserve">Provides analysis of remediation actions taken, opportunities for improvement and blockers</w:t>
      </w:r>
    </w:p>
    <w:p>
      <w:pPr>
        <w:pStyle w:val="Compact"/>
        <w:numPr>
          <w:numId w:val="1001"/>
          <w:ilvl w:val="0"/>
        </w:numPr>
      </w:pPr>
      <w:r>
        <w:t xml:space="preserve">Maintain internal penetration testing infrastructure</w:t>
      </w:r>
    </w:p>
    <w:p>
      <w:pPr>
        <w:pStyle w:val="Compact"/>
        <w:numPr>
          <w:numId w:val="1001"/>
          <w:ilvl w:val="0"/>
        </w:numPr>
      </w:pPr>
      <w:r>
        <w:t xml:space="preserve">Assist with conducting technical systems policy-based controls, penetration security test assessments, periodic reviews, and post-assessments throughout the lifecycle of a system or a program leading to system or program security controls guidance</w:t>
      </w:r>
    </w:p>
    <w:p>
      <w:pPr>
        <w:pStyle w:val="Compact"/>
        <w:numPr>
          <w:numId w:val="1001"/>
          <w:ilvl w:val="0"/>
        </w:numPr>
      </w:pPr>
      <w:r>
        <w:t xml:space="preserve">Support risk determination process based on Intelligence Community Directive (lCD) 503, Intelligence Community Information Technology Systems Security Risk Management, Certification and Accreditation</w:t>
      </w:r>
    </w:p>
    <w:p>
      <w:pPr>
        <w:pStyle w:val="Compact"/>
        <w:numPr>
          <w:numId w:val="1001"/>
          <w:ilvl w:val="0"/>
        </w:numPr>
      </w:pPr>
      <w:r>
        <w:t xml:space="preserve">Assist with development, implementation, integration, oversight, and coordination of governance activities for IC cyber security and integrated defense</w:t>
      </w:r>
    </w:p>
    <w:p>
      <w:pPr>
        <w:pStyle w:val="Compact"/>
        <w:numPr>
          <w:numId w:val="1001"/>
          <w:ilvl w:val="0"/>
        </w:numPr>
      </w:pPr>
      <w:r>
        <w:t xml:space="preserve">Assist with coordination and participate in IC and National-level cyber security exercises</w:t>
      </w:r>
    </w:p>
    <w:p>
      <w:pPr>
        <w:pStyle w:val="Compact"/>
        <w:numPr>
          <w:numId w:val="1001"/>
          <w:ilvl w:val="0"/>
        </w:numPr>
      </w:pPr>
      <w:r>
        <w:t xml:space="preserve">Provide information systems and security engineering support for the development, implementation, and evaluation of audit, authentication, authorization, and identity initiatives for IC ITE and legacy environments</w:t>
      </w:r>
    </w:p>
    <w:p>
      <w:pPr>
        <w:pStyle w:val="Compact"/>
        <w:numPr>
          <w:numId w:val="1001"/>
          <w:ilvl w:val="0"/>
        </w:numPr>
      </w:pPr>
      <w:r>
        <w:t xml:space="preserve">Support the coordination, development, and review of policies and mechanisms to identify common standards and guidelines relating to classification, testing, security authorization, information assurance, and risk management to achieve accreditation reciprocity</w:t>
      </w:r>
    </w:p>
    <w:p>
      <w:pPr>
        <w:pStyle w:val="Compact"/>
        <w:numPr>
          <w:numId w:val="1001"/>
          <w:ilvl w:val="0"/>
        </w:numPr>
      </w:pPr>
      <w:r>
        <w:t xml:space="preserve">Review and analyze implementation plans from IC ITE service providers (IC agencies responsible for implementing IC ITE initiatives) across the IC</w:t>
      </w:r>
    </w:p>
    <w:p>
      <w:pPr>
        <w:pStyle w:val="Heading2"/>
      </w:pPr>
      <w:bookmarkStart w:id="23" w:name="qualifications-for-penetration-tester"/>
      <w:r>
        <w:t xml:space="preserve">Qualifications for penetration tester</w:t>
      </w:r>
      <w:bookmarkEnd w:id="23"/>
    </w:p>
    <w:p>
      <w:pPr>
        <w:pStyle w:val="Compact"/>
        <w:numPr>
          <w:numId w:val="1002"/>
          <w:ilvl w:val="0"/>
        </w:numPr>
      </w:pPr>
      <w:r>
        <w:t xml:space="preserve">3+ years of experience with leading Cybersecurity testing events, including configuration analysis, vulnerability assessments, or penetration testing</w:t>
      </w:r>
    </w:p>
    <w:p>
      <w:pPr>
        <w:pStyle w:val="Compact"/>
        <w:numPr>
          <w:numId w:val="1002"/>
          <w:ilvl w:val="0"/>
        </w:numPr>
      </w:pPr>
      <w:r>
        <w:t xml:space="preserve">Experience with using, administering, and troubleshooting at least two major platforms of Linux, including Ubuntu and Red Hat</w:t>
      </w:r>
    </w:p>
    <w:p>
      <w:pPr>
        <w:pStyle w:val="Compact"/>
        <w:numPr>
          <w:numId w:val="1002"/>
          <w:ilvl w:val="0"/>
        </w:numPr>
      </w:pPr>
      <w:r>
        <w:t xml:space="preserve">OSCP, OSCE, or OSWE or SANS Certification</w:t>
      </w:r>
    </w:p>
    <w:p>
      <w:pPr>
        <w:pStyle w:val="Compact"/>
        <w:numPr>
          <w:numId w:val="1002"/>
          <w:ilvl w:val="0"/>
        </w:numPr>
      </w:pPr>
      <w:r>
        <w:t xml:space="preserve">Traditional office - agile working space</w:t>
      </w:r>
    </w:p>
    <w:p>
      <w:pPr>
        <w:pStyle w:val="Compact"/>
        <w:numPr>
          <w:numId w:val="1002"/>
          <w:ilvl w:val="0"/>
        </w:numPr>
      </w:pPr>
      <w:r>
        <w:t xml:space="preserve">5 additional years designing, integrating, and maintaining enterprise IT and related mission systems may be substituted for the required Bachelor’s degree</w:t>
      </w:r>
    </w:p>
    <w:p>
      <w:pPr>
        <w:pStyle w:val="Compact"/>
        <w:numPr>
          <w:numId w:val="1002"/>
          <w:ilvl w:val="0"/>
        </w:numPr>
      </w:pPr>
      <w:r>
        <w:t xml:space="preserve">CISSP and Penetration Tester (GPEN, L|PT, GXPN) certification preferred, C|EH and GREM certification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netration-te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netration-te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2021-10-28T13:36:04Z</dcterms:created>
  <dcterms:modified xsi:type="dcterms:W3CDTF">2021-10-28T13:36:04Z</dcterms:modified>
</cp:coreProperties>
</file>