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https://www.velvetjobs.com/job-descriptions/peer-support-specialist</w:t>
        </w:r>
      </w:hyperlink>
    </w:p>
    <w:p>
      <w:pPr>
        <w:pStyle w:val="Heading1"/>
      </w:pPr>
      <w:bookmarkStart w:id="21" w:name="example-of-peer-support-specialist-job-description"/>
      <w:r>
        <w:t xml:space="preserve">Example of Peer Support Specialist Job Description</w:t>
      </w:r>
      <w:bookmarkEnd w:id="21"/>
    </w:p>
    <w:p>
      <w:pPr>
        <w:pStyle w:val="Compact"/>
      </w:pPr>
      <w:r>
        <w:t xml:space="preserve">Our company is looking to fill the role of peer support specialist. To join our growing team, please review the list of responsibilities and qualifications.</w:t>
      </w:r>
    </w:p>
    <w:p>
      <w:pPr>
        <w:pStyle w:val="Heading2"/>
      </w:pPr>
      <w:bookmarkStart w:id="22" w:name="responsibilities-for-peer-support-specialist"/>
      <w:r>
        <w:t xml:space="preserve">Responsibilities for peer support specialist</w:t>
      </w:r>
      <w:bookmarkEnd w:id="22"/>
    </w:p>
    <w:p>
      <w:pPr>
        <w:pStyle w:val="Compact"/>
        <w:numPr>
          <w:numId w:val="1001"/>
          <w:ilvl w:val="0"/>
        </w:numPr>
      </w:pPr>
      <w:r>
        <w:t xml:space="preserve">Participate in the Peer Paraprofessional Certification Committee once or twice a month</w:t>
      </w:r>
    </w:p>
    <w:p>
      <w:pPr>
        <w:pStyle w:val="Compact"/>
        <w:numPr>
          <w:numId w:val="1001"/>
          <w:ilvl w:val="0"/>
        </w:numPr>
      </w:pPr>
      <w:r>
        <w:t xml:space="preserve">Work with Division of Substance Abuse &amp; Mental Health (DSAMH) Grant Coordinator and USU CPSS Training Program Director to finalize the 8-hour CPSS Health &amp; Wellness Training Program</w:t>
      </w:r>
    </w:p>
    <w:p>
      <w:pPr>
        <w:pStyle w:val="Compact"/>
        <w:numPr>
          <w:numId w:val="1001"/>
          <w:ilvl w:val="0"/>
        </w:numPr>
      </w:pPr>
      <w:r>
        <w:t xml:space="preserve">Work with Program Director and Grant Coordinator to conduct education and outreach activities</w:t>
      </w:r>
    </w:p>
    <w:p>
      <w:pPr>
        <w:pStyle w:val="Compact"/>
        <w:numPr>
          <w:numId w:val="1001"/>
          <w:ilvl w:val="0"/>
        </w:numPr>
      </w:pPr>
      <w:r>
        <w:t xml:space="preserve">Conduct CPSS 40-hr trainings along with 1 other CPSS trainer, each consisting of one week-long training session, 5 days per week, 8 hours per day</w:t>
      </w:r>
    </w:p>
    <w:p>
      <w:pPr>
        <w:pStyle w:val="Compact"/>
        <w:numPr>
          <w:numId w:val="1001"/>
          <w:ilvl w:val="0"/>
        </w:numPr>
      </w:pPr>
      <w:r>
        <w:t xml:space="preserve">Work with Program Director and Grant Coordinator to recruit students for the CPSS trainings</w:t>
      </w:r>
    </w:p>
    <w:p>
      <w:pPr>
        <w:pStyle w:val="Compact"/>
        <w:numPr>
          <w:numId w:val="1001"/>
          <w:ilvl w:val="0"/>
        </w:numPr>
      </w:pPr>
      <w:r>
        <w:t xml:space="preserve">Follow the Utah DHS Provider Code of Conduct</w:t>
      </w:r>
    </w:p>
    <w:p>
      <w:pPr>
        <w:pStyle w:val="Compact"/>
        <w:numPr>
          <w:numId w:val="1001"/>
          <w:ilvl w:val="0"/>
        </w:numPr>
      </w:pPr>
      <w:r>
        <w:t xml:space="preserve">Maintains comprehensive and up-to-date knowledge of eligibility and admission criteria for units, programs and contracts served by the Center</w:t>
      </w:r>
    </w:p>
    <w:p>
      <w:pPr>
        <w:pStyle w:val="Compact"/>
        <w:numPr>
          <w:numId w:val="1001"/>
          <w:ilvl w:val="0"/>
        </w:numPr>
      </w:pPr>
      <w:r>
        <w:t xml:space="preserve">Work with the Clinical Program Director, Clinical Director and the clinical team to implement care coordination when requested, which may include peer support other community-based services designed to stabilize the consumer's condition, including working with the consumer in the development of a WRAP plan and a Crisis plan</w:t>
      </w:r>
    </w:p>
    <w:p>
      <w:pPr>
        <w:pStyle w:val="Compact"/>
        <w:numPr>
          <w:numId w:val="1001"/>
          <w:ilvl w:val="0"/>
        </w:numPr>
      </w:pPr>
      <w:r>
        <w:t xml:space="preserve">Offers insights into the experience of living with a substance use disorder and relevant recovery supports in order to assist staff in identifying program environments and treatment approaches, that are conducive to recovery</w:t>
      </w:r>
    </w:p>
    <w:p>
      <w:pPr>
        <w:pStyle w:val="Compact"/>
        <w:numPr>
          <w:numId w:val="1001"/>
          <w:ilvl w:val="0"/>
        </w:numPr>
      </w:pPr>
      <w:r>
        <w:t xml:space="preserve">Engages individuals served in a collaborative supportive working relationship</w:t>
      </w:r>
    </w:p>
    <w:p>
      <w:pPr>
        <w:pStyle w:val="Heading2"/>
      </w:pPr>
      <w:bookmarkStart w:id="23" w:name="qualifications-for-peer-support-specialist"/>
      <w:r>
        <w:t xml:space="preserve">Qualifications for peer support specialist</w:t>
      </w:r>
      <w:bookmarkEnd w:id="23"/>
    </w:p>
    <w:p>
      <w:pPr>
        <w:pStyle w:val="Compact"/>
        <w:numPr>
          <w:numId w:val="1002"/>
          <w:ilvl w:val="0"/>
        </w:numPr>
      </w:pPr>
      <w:r>
        <w:t xml:space="preserve">Applicants should be comfortable working independently and as part of a team in a collegial group environment</w:t>
      </w:r>
    </w:p>
    <w:p>
      <w:pPr>
        <w:pStyle w:val="Compact"/>
        <w:numPr>
          <w:numId w:val="1002"/>
          <w:ilvl w:val="0"/>
        </w:numPr>
      </w:pPr>
      <w:r>
        <w:t xml:space="preserve">At least three years of active duty service or have served thirty days in a combat zone which includes medically discharged or medically retired service members or have served four years in the National Guard or have the demonstrated ability to perform the essential duties of the position based on relevant life experience or as a caregiver to one of the above service members</w:t>
      </w:r>
    </w:p>
    <w:p>
      <w:pPr>
        <w:pStyle w:val="Compact"/>
        <w:numPr>
          <w:numId w:val="1002"/>
          <w:ilvl w:val="0"/>
        </w:numPr>
      </w:pPr>
      <w:r>
        <w:t xml:space="preserve">At least three years of active duty service or have served thirty days in a combat zone which includes medically discharged or medically retired service members or have served four years in the National Guard or have demonstrated the ability to perform the essential duties of the position based on relevant life experience or as a caregiver to one of the above service members</w:t>
      </w:r>
    </w:p>
    <w:p>
      <w:pPr>
        <w:pStyle w:val="Compact"/>
        <w:numPr>
          <w:numId w:val="1002"/>
          <w:ilvl w:val="0"/>
        </w:numPr>
      </w:pPr>
      <w:r>
        <w:t xml:space="preserve">At least three years of previous relevant experience</w:t>
      </w:r>
    </w:p>
    <w:p>
      <w:pPr>
        <w:pStyle w:val="Compact"/>
        <w:numPr>
          <w:numId w:val="1002"/>
          <w:ilvl w:val="0"/>
        </w:numPr>
      </w:pPr>
      <w:r>
        <w:t xml:space="preserve">Direct experience with incarceration and/or substance use</w:t>
      </w:r>
    </w:p>
    <w:p>
      <w:pPr>
        <w:pStyle w:val="Compact"/>
        <w:numPr>
          <w:numId w:val="1002"/>
          <w:ilvl w:val="0"/>
        </w:numPr>
      </w:pPr>
      <w:r>
        <w:t xml:space="preserve">Certified or eligible for Certification as a Peer Support Specialist, Peer Health Navigator or Peer Bridger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2021-10-28T18:31:49Z</dcterms:created>
  <dcterms:modified xsi:type="dcterms:W3CDTF">2021-10-28T18:31:49Z</dcterms:modified>
</cp:coreProperties>
</file>