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https://www.velvetjobs.com/job-descriptions/peer-counselor</w:t>
        </w:r>
      </w:hyperlink>
    </w:p>
    <w:p>
      <w:pPr>
        <w:pStyle w:val="Heading1"/>
      </w:pPr>
      <w:bookmarkStart w:id="21" w:name="example-of-peer-counselor-job-description"/>
      <w:r>
        <w:t xml:space="preserve">Example of Peer Counselor Job Description</w:t>
      </w:r>
      <w:bookmarkEnd w:id="21"/>
    </w:p>
    <w:p>
      <w:pPr>
        <w:pStyle w:val="Compact"/>
      </w:pPr>
      <w:r>
        <w:t xml:space="preserve">Our company is growing rapidly and is looking for a peer counselor.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peer-counselor"/>
      <w:r>
        <w:t xml:space="preserve">Responsibilities for peer counselor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Of Minority Health and HRH care prenatal groups funded by March of Dimes</w:t>
      </w:r>
    </w:p>
    <w:p>
      <w:pPr>
        <w:pStyle w:val="Compact"/>
        <w:numPr>
          <w:numId w:val="1001"/>
          <w:ilvl w:val="0"/>
        </w:numPr>
      </w:pPr>
      <w:r>
        <w:t xml:space="preserve">Maintain record of class participants</w:t>
      </w:r>
    </w:p>
    <w:p>
      <w:pPr>
        <w:pStyle w:val="Compact"/>
        <w:numPr>
          <w:numId w:val="1001"/>
          <w:ilvl w:val="0"/>
        </w:numPr>
      </w:pPr>
      <w:r>
        <w:t xml:space="preserve">Complete reports, accurately</w:t>
      </w:r>
    </w:p>
    <w:p>
      <w:pPr>
        <w:pStyle w:val="Compact"/>
        <w:numPr>
          <w:numId w:val="1001"/>
          <w:ilvl w:val="0"/>
        </w:numPr>
      </w:pPr>
      <w:r>
        <w:t xml:space="preserve">Collect and prepare paperwork as required for the program evaluation process</w:t>
      </w:r>
    </w:p>
    <w:p>
      <w:pPr>
        <w:pStyle w:val="Compact"/>
        <w:numPr>
          <w:numId w:val="1001"/>
          <w:ilvl w:val="0"/>
        </w:numPr>
      </w:pPr>
      <w:r>
        <w:t xml:space="preserve">Collect enrollment participants</w:t>
      </w:r>
    </w:p>
    <w:p>
      <w:pPr>
        <w:pStyle w:val="Compact"/>
        <w:numPr>
          <w:numId w:val="1001"/>
          <w:ilvl w:val="0"/>
        </w:numPr>
      </w:pPr>
      <w:r>
        <w:t xml:space="preserve">Submit collected data (above)</w:t>
      </w:r>
    </w:p>
    <w:p>
      <w:pPr>
        <w:pStyle w:val="Compact"/>
        <w:numPr>
          <w:numId w:val="1001"/>
          <w:ilvl w:val="0"/>
        </w:numPr>
      </w:pPr>
      <w:r>
        <w:t xml:space="preserve">Serves as a role model demonstrating resiliency in overcomming obstacles common to those with serious mental illness and be willing to share personal lived experience as appropriate</w:t>
      </w:r>
    </w:p>
    <w:p>
      <w:pPr>
        <w:pStyle w:val="Compact"/>
        <w:numPr>
          <w:numId w:val="1001"/>
          <w:ilvl w:val="0"/>
        </w:numPr>
      </w:pPr>
      <w:r>
        <w:t xml:space="preserve">Assists consumers in their recovery by teaching independent living skills such as shopping, budgeting, meal preporation, accessing public transportation and establishing/maintaining community based natural supports</w:t>
      </w:r>
    </w:p>
    <w:p>
      <w:pPr>
        <w:pStyle w:val="Compact"/>
        <w:numPr>
          <w:numId w:val="1001"/>
          <w:ilvl w:val="0"/>
        </w:numPr>
      </w:pPr>
      <w:r>
        <w:t xml:space="preserve">Coordinate with inpatient treatment units to faciliate discharge planning and develop and implement individualized transition plans with each participant</w:t>
      </w:r>
    </w:p>
    <w:p>
      <w:pPr>
        <w:pStyle w:val="Compact"/>
        <w:numPr>
          <w:numId w:val="1001"/>
          <w:ilvl w:val="0"/>
        </w:numPr>
      </w:pPr>
      <w:r>
        <w:t xml:space="preserve">Assist consumers in their recovery by teaching independent living skills such as shopping, budgeting, meal preporation, accessing public transportation (including accompanying consumers to appointments) and establishing/maintaining community based natural supports</w:t>
      </w:r>
    </w:p>
    <w:p>
      <w:pPr>
        <w:pStyle w:val="Heading2"/>
      </w:pPr>
      <w:bookmarkStart w:id="23" w:name="qualifications-for-peer-counselor"/>
      <w:r>
        <w:t xml:space="preserve">Qualifications for peer counselor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Employee must be enthusiastic about breastfeeding and have a desire to share that enthusiasm</w:t>
      </w:r>
    </w:p>
    <w:p>
      <w:pPr>
        <w:pStyle w:val="Compact"/>
        <w:numPr>
          <w:numId w:val="1002"/>
          <w:ilvl w:val="0"/>
        </w:numPr>
      </w:pPr>
      <w:r>
        <w:t xml:space="preserve">Must possess effective listening, counseling and communication skills</w:t>
      </w:r>
    </w:p>
    <w:p>
      <w:pPr>
        <w:pStyle w:val="Compact"/>
        <w:numPr>
          <w:numId w:val="1002"/>
          <w:ilvl w:val="0"/>
        </w:numPr>
      </w:pPr>
      <w:r>
        <w:t xml:space="preserve">Must have a valid Georgia Driver’s License and maintain an acceptable MVR</w:t>
      </w:r>
    </w:p>
    <w:p>
      <w:pPr>
        <w:pStyle w:val="Compact"/>
        <w:numPr>
          <w:numId w:val="1002"/>
          <w:ilvl w:val="0"/>
        </w:numPr>
      </w:pPr>
      <w:r>
        <w:t xml:space="preserve">Education - High School Diploma or equivalent,Completion of a lactation counselor course</w:t>
      </w:r>
    </w:p>
    <w:p>
      <w:pPr>
        <w:pStyle w:val="Compact"/>
        <w:numPr>
          <w:numId w:val="1002"/>
          <w:ilvl w:val="0"/>
        </w:numPr>
      </w:pPr>
      <w:r>
        <w:t xml:space="preserve">Current AHA Healthcare Provider Certification must be obtained prior to start date</w:t>
      </w:r>
    </w:p>
    <w:p>
      <w:pPr>
        <w:pStyle w:val="Compact"/>
        <w:numPr>
          <w:numId w:val="1002"/>
          <w:ilvl w:val="0"/>
        </w:numPr>
      </w:pPr>
      <w:r>
        <w:t xml:space="preserve">Basic Life Support (BLS) or the ability to attain certification within 90 days of hire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eer-counsel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eer-counsel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2021-10-28T13:29:54Z</dcterms:created>
  <dcterms:modified xsi:type="dcterms:W3CDTF">2021-10-28T13:29:54Z</dcterms:modified>
</cp:coreProperties>
</file>