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https://www.velvetjobs.com/job-descriptions/payroll-tax-analyst</w:t>
        </w:r>
      </w:hyperlink>
    </w:p>
    <w:p>
      <w:pPr>
        <w:pStyle w:val="Heading1"/>
      </w:pPr>
      <w:bookmarkStart w:id="21" w:name="example-of-payroll-tax-analyst-job-description"/>
      <w:r>
        <w:t xml:space="preserve">Example of Payroll Tax Analyst Job Description</w:t>
      </w:r>
      <w:bookmarkEnd w:id="21"/>
    </w:p>
    <w:p>
      <w:pPr>
        <w:pStyle w:val="Compact"/>
      </w:pPr>
      <w:r>
        <w:t xml:space="preserve">Our company is growing rapidly and is looking for a payroll tax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roll-tax-analyst"/>
      <w:r>
        <w:t xml:space="preserve">Responsibilities for payroll tax analyst</w:t>
      </w:r>
      <w:bookmarkEnd w:id="22"/>
    </w:p>
    <w:p>
      <w:pPr>
        <w:pStyle w:val="Compact"/>
        <w:numPr>
          <w:numId w:val="1001"/>
          <w:ilvl w:val="0"/>
        </w:numPr>
      </w:pPr>
      <w:r>
        <w:t xml:space="preserve">Have a general knowledge of Workday, OSV and the computation methodologies to determine reasonableness of tax filings prepared and submitted by OSV for federal and state tax withholding calculations</w:t>
      </w:r>
    </w:p>
    <w:p>
      <w:pPr>
        <w:pStyle w:val="Compact"/>
        <w:numPr>
          <w:numId w:val="1001"/>
          <w:ilvl w:val="0"/>
        </w:numPr>
      </w:pPr>
      <w:r>
        <w:t xml:space="preserve">Handle correspondence with Workday, OSV and other payroll related entities, including all federal and state compliance notices from tax and/or other regulatory agencies</w:t>
      </w:r>
    </w:p>
    <w:p>
      <w:pPr>
        <w:pStyle w:val="Compact"/>
        <w:numPr>
          <w:numId w:val="1001"/>
          <w:ilvl w:val="0"/>
        </w:numPr>
      </w:pPr>
      <w:r>
        <w:t xml:space="preserve">Respond to external, internal and tax agency audit requests</w:t>
      </w:r>
    </w:p>
    <w:p>
      <w:pPr>
        <w:pStyle w:val="Compact"/>
        <w:numPr>
          <w:numId w:val="1001"/>
          <w:ilvl w:val="0"/>
        </w:numPr>
      </w:pPr>
      <w:r>
        <w:t xml:space="preserve">Ensure State Unemployment Insurance Rate Compliance</w:t>
      </w:r>
    </w:p>
    <w:p>
      <w:pPr>
        <w:pStyle w:val="Compact"/>
        <w:numPr>
          <w:numId w:val="1001"/>
          <w:ilvl w:val="0"/>
        </w:numPr>
      </w:pPr>
      <w:r>
        <w:t xml:space="preserve">File Tax Returns not filed by payroll tax vendor</w:t>
      </w:r>
    </w:p>
    <w:p>
      <w:pPr>
        <w:pStyle w:val="Compact"/>
        <w:numPr>
          <w:numId w:val="1001"/>
          <w:ilvl w:val="0"/>
        </w:numPr>
      </w:pPr>
      <w:r>
        <w:t xml:space="preserve">Audit W4/State Tax Issues</w:t>
      </w:r>
    </w:p>
    <w:p>
      <w:pPr>
        <w:pStyle w:val="Compact"/>
        <w:numPr>
          <w:numId w:val="1001"/>
          <w:ilvl w:val="0"/>
        </w:numPr>
      </w:pPr>
      <w:r>
        <w:t xml:space="preserve">Responsible for setting up and closing Taxing Jurisdictions</w:t>
      </w:r>
    </w:p>
    <w:p>
      <w:pPr>
        <w:pStyle w:val="Compact"/>
        <w:numPr>
          <w:numId w:val="1001"/>
          <w:ilvl w:val="0"/>
        </w:numPr>
      </w:pPr>
      <w:r>
        <w:t xml:space="preserve">Create Ad Hoc Reports for internal and external customers timely</w:t>
      </w:r>
    </w:p>
    <w:p>
      <w:pPr>
        <w:pStyle w:val="Compact"/>
        <w:numPr>
          <w:numId w:val="1001"/>
          <w:ilvl w:val="0"/>
        </w:numPr>
      </w:pPr>
      <w:r>
        <w:t xml:space="preserve">Responsible for reconciliations and balancing between third-party tax reports and payroll tax summary reports to ensure accurate monthly, quarterly, and year-end reporting</w:t>
      </w:r>
    </w:p>
    <w:p>
      <w:pPr>
        <w:pStyle w:val="Compact"/>
        <w:numPr>
          <w:numId w:val="1001"/>
          <w:ilvl w:val="0"/>
        </w:numPr>
      </w:pPr>
      <w:r>
        <w:t xml:space="preserve">Handle prior-quarter and prior-year adjustments using service provider tools</w:t>
      </w:r>
    </w:p>
    <w:p>
      <w:pPr>
        <w:pStyle w:val="Heading2"/>
      </w:pPr>
      <w:bookmarkStart w:id="23" w:name="qualifications-for-payroll-tax-analyst"/>
      <w:r>
        <w:t xml:space="preserve">Qualifications for payroll tax analyst</w:t>
      </w:r>
      <w:bookmarkEnd w:id="23"/>
    </w:p>
    <w:p>
      <w:pPr>
        <w:pStyle w:val="Compact"/>
        <w:numPr>
          <w:numId w:val="1002"/>
          <w:ilvl w:val="0"/>
        </w:numPr>
      </w:pPr>
      <w:r>
        <w:t xml:space="preserve">Reconcile monthly, quarterly and year-end payroll taxes and related tax filing reports including 941s, W2s</w:t>
      </w:r>
    </w:p>
    <w:p>
      <w:pPr>
        <w:pStyle w:val="Compact"/>
        <w:numPr>
          <w:numId w:val="1002"/>
          <w:ilvl w:val="0"/>
        </w:numPr>
      </w:pPr>
      <w:r>
        <w:t xml:space="preserve">Experience in processing and handling a variety of payroll matters including equity awards, perquisite, payroll adjustments</w:t>
      </w:r>
    </w:p>
    <w:p>
      <w:pPr>
        <w:pStyle w:val="Compact"/>
        <w:numPr>
          <w:numId w:val="1002"/>
          <w:ilvl w:val="0"/>
        </w:numPr>
      </w:pPr>
      <w:r>
        <w:t xml:space="preserve">2-3 years Payroll/ Payroll Tax / Accounting experience</w:t>
      </w:r>
    </w:p>
    <w:p>
      <w:pPr>
        <w:pStyle w:val="Compact"/>
        <w:numPr>
          <w:numId w:val="1002"/>
          <w:ilvl w:val="0"/>
        </w:numPr>
      </w:pPr>
      <w:r>
        <w:t xml:space="preserve">BA / BS degree in accounting / business or tax (or equivalent experience)</w:t>
      </w:r>
    </w:p>
    <w:p>
      <w:pPr>
        <w:pStyle w:val="Compact"/>
        <w:numPr>
          <w:numId w:val="1002"/>
          <w:ilvl w:val="0"/>
        </w:numPr>
      </w:pPr>
      <w:r>
        <w:t xml:space="preserve">5-7 years in payroll tax compliance</w:t>
      </w:r>
    </w:p>
    <w:p>
      <w:pPr>
        <w:pStyle w:val="Compact"/>
        <w:numPr>
          <w:numId w:val="1002"/>
          <w:ilvl w:val="0"/>
        </w:numPr>
      </w:pPr>
      <w:r>
        <w:t xml:space="preserve">Must possess at least a associates degree in Accounting, Finance, Business Administration, related field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tax-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tax-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