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https://www.velvetjobs.com/job-descriptions/payroll-tax-analyst</w:t>
        </w:r>
      </w:hyperlink>
    </w:p>
    <w:p>
      <w:pPr>
        <w:pStyle w:val="Heading1"/>
      </w:pPr>
      <w:bookmarkStart w:id="21" w:name="example-of-payroll-tax-analyst-job-description"/>
      <w:r>
        <w:t xml:space="preserve">Example of Payroll Tax Analyst Job Description</w:t>
      </w:r>
      <w:bookmarkEnd w:id="21"/>
    </w:p>
    <w:p>
      <w:pPr>
        <w:pStyle w:val="Compact"/>
      </w:pPr>
      <w:r>
        <w:t xml:space="preserve">Our company is looking for a payroll tax analyst. To join our growing team, please review the list of responsibilities and qualifications.</w:t>
      </w:r>
    </w:p>
    <w:p>
      <w:pPr>
        <w:pStyle w:val="Heading2"/>
      </w:pPr>
      <w:bookmarkStart w:id="22" w:name="responsibilities-for-payroll-tax-analyst"/>
      <w:r>
        <w:t xml:space="preserve">Responsibilities for payroll tax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bi-weekly payroll processes as needed</w:t>
      </w:r>
    </w:p>
    <w:p>
      <w:pPr>
        <w:pStyle w:val="Compact"/>
        <w:numPr>
          <w:numId w:val="1001"/>
          <w:ilvl w:val="0"/>
        </w:numPr>
      </w:pPr>
      <w:r>
        <w:t xml:space="preserve">Reconciles assigned companies' quarter-to-date and year-to-date wages and taxes to ensure accurate tax reporting</w:t>
      </w:r>
    </w:p>
    <w:p>
      <w:pPr>
        <w:pStyle w:val="Compact"/>
        <w:numPr>
          <w:numId w:val="1001"/>
          <w:ilvl w:val="0"/>
        </w:numPr>
      </w:pPr>
      <w:r>
        <w:t xml:space="preserve">Responsible for identification of issues</w:t>
      </w:r>
    </w:p>
    <w:p>
      <w:pPr>
        <w:pStyle w:val="Compact"/>
        <w:numPr>
          <w:numId w:val="1001"/>
          <w:ilvl w:val="0"/>
        </w:numPr>
      </w:pPr>
      <w:r>
        <w:t xml:space="preserve">Monitors all payroll tax activity and is a primary liaison for tax support</w:t>
      </w:r>
    </w:p>
    <w:p>
      <w:pPr>
        <w:pStyle w:val="Compact"/>
        <w:numPr>
          <w:numId w:val="1001"/>
          <w:ilvl w:val="0"/>
        </w:numPr>
      </w:pPr>
      <w:r>
        <w:t xml:space="preserve">Accountable for detailed analysis of all payroll or Masterdata-related entries that impact the accuracy of tax withholding or reporting</w:t>
      </w:r>
    </w:p>
    <w:p>
      <w:pPr>
        <w:pStyle w:val="Compact"/>
        <w:numPr>
          <w:numId w:val="1001"/>
          <w:ilvl w:val="0"/>
        </w:numPr>
      </w:pPr>
      <w:r>
        <w:t xml:space="preserve">Identifies drivers for abnormalities, then researches, analyzes, and documents their work proposing corrective action(s)</w:t>
      </w:r>
    </w:p>
    <w:p>
      <w:pPr>
        <w:pStyle w:val="Compact"/>
        <w:numPr>
          <w:numId w:val="1001"/>
          <w:ilvl w:val="0"/>
        </w:numPr>
      </w:pPr>
      <w:r>
        <w:t xml:space="preserve">Responsible for recording, monitoring, and resolving all agency tax notices and tracers with 3rd party provider and government agencies, validating of all agency responses</w:t>
      </w:r>
    </w:p>
    <w:p>
      <w:pPr>
        <w:pStyle w:val="Compact"/>
        <w:numPr>
          <w:numId w:val="1001"/>
          <w:ilvl w:val="0"/>
        </w:numPr>
      </w:pPr>
      <w:r>
        <w:t xml:space="preserve">Performs detailed jurisdictional reconciliations for internal and external audits</w:t>
      </w:r>
    </w:p>
    <w:p>
      <w:pPr>
        <w:pStyle w:val="Compact"/>
        <w:numPr>
          <w:numId w:val="1001"/>
          <w:ilvl w:val="0"/>
        </w:numPr>
      </w:pPr>
      <w:r>
        <w:t xml:space="preserve">Creates advanced ad-hoc reporting to support internal and external functions</w:t>
      </w:r>
    </w:p>
    <w:p>
      <w:pPr>
        <w:pStyle w:val="Compact"/>
        <w:numPr>
          <w:numId w:val="1001"/>
          <w:ilvl w:val="0"/>
        </w:numPr>
      </w:pPr>
      <w:r>
        <w:t xml:space="preserve">Leads Year-End processing and closing</w:t>
      </w:r>
    </w:p>
    <w:p>
      <w:pPr>
        <w:pStyle w:val="Heading2"/>
      </w:pPr>
      <w:bookmarkStart w:id="23" w:name="qualifications-for-payroll-tax-analyst"/>
      <w:r>
        <w:t xml:space="preserve">Qualifications for payroll tax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the Microsoft suite including, primarily Access, Excel &amp; Word</w:t>
      </w:r>
    </w:p>
    <w:p>
      <w:pPr>
        <w:pStyle w:val="Compact"/>
        <w:numPr>
          <w:numId w:val="1002"/>
          <w:ilvl w:val="0"/>
        </w:numPr>
      </w:pPr>
      <w:r>
        <w:t xml:space="preserve">Is attentive to detail and accuracy and committed to excellence and quality</w:t>
      </w:r>
    </w:p>
    <w:p>
      <w:pPr>
        <w:pStyle w:val="Compact"/>
        <w:numPr>
          <w:numId w:val="1002"/>
          <w:ilvl w:val="0"/>
        </w:numPr>
      </w:pPr>
      <w:r>
        <w:t xml:space="preserve">Looks for ways to improve the current program and processes</w:t>
      </w:r>
    </w:p>
    <w:p>
      <w:pPr>
        <w:pStyle w:val="Compact"/>
        <w:numPr>
          <w:numId w:val="1002"/>
          <w:ilvl w:val="0"/>
        </w:numPr>
      </w:pPr>
      <w:r>
        <w:t xml:space="preserve">Is able to sort through issues, seek input from other in order to identify and address the root cause of issues</w:t>
      </w:r>
    </w:p>
    <w:p>
      <w:pPr>
        <w:pStyle w:val="Compact"/>
        <w:numPr>
          <w:numId w:val="1002"/>
          <w:ilvl w:val="0"/>
        </w:numPr>
      </w:pPr>
      <w:r>
        <w:t xml:space="preserve">Handles pressure well, adjusts plans to meet change needs and acts on opportunities</w:t>
      </w:r>
    </w:p>
    <w:p>
      <w:pPr>
        <w:pStyle w:val="Compact"/>
        <w:numPr>
          <w:numId w:val="1002"/>
          <w:ilvl w:val="0"/>
        </w:numPr>
      </w:pPr>
      <w:r>
        <w:t xml:space="preserve">Experience with Master Tax and PeopleSoft Payroll, Time &amp; Labor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yroll-tax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yroll-tax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2021-10-28T12:55:17Z</dcterms:created>
  <dcterms:modified xsi:type="dcterms:W3CDTF">2021-10-28T12:55:17Z</dcterms:modified>
</cp:coreProperties>
</file>