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https://www.velvetjobs.com/job-descriptions/payroll-tax-accountant</w:t>
        </w:r>
      </w:hyperlink>
    </w:p>
    <w:p>
      <w:pPr>
        <w:pStyle w:val="Heading1"/>
      </w:pPr>
      <w:bookmarkStart w:id="21" w:name="example-of-payroll-tax-accountant-job-description"/>
      <w:r>
        <w:t xml:space="preserve">Example of Payroll Tax Accountant Job Description</w:t>
      </w:r>
      <w:bookmarkEnd w:id="21"/>
    </w:p>
    <w:p>
      <w:pPr>
        <w:pStyle w:val="Compact"/>
      </w:pPr>
      <w:r>
        <w:t xml:space="preserve">Our innovative and growing company is searching for experienced candidates for the position of payroll tax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yroll-tax-accountant"/>
      <w:r>
        <w:t xml:space="preserve">Responsibilities for payroll tax accountant</w:t>
      </w:r>
      <w:bookmarkEnd w:id="22"/>
    </w:p>
    <w:p>
      <w:pPr>
        <w:pStyle w:val="Compact"/>
        <w:numPr>
          <w:numId w:val="1001"/>
          <w:ilvl w:val="0"/>
        </w:numPr>
      </w:pPr>
      <w:r>
        <w:t xml:space="preserve">Prepare state and local income tax returns and state annual reports or federal, state and local payroll tax returns</w:t>
      </w:r>
    </w:p>
    <w:p>
      <w:pPr>
        <w:pStyle w:val="Compact"/>
        <w:numPr>
          <w:numId w:val="1001"/>
          <w:ilvl w:val="0"/>
        </w:numPr>
      </w:pPr>
      <w:r>
        <w:t xml:space="preserve">Prepare amended federal and state tax returns for NOL carrybacks, and IRS audit adjustments</w:t>
      </w:r>
    </w:p>
    <w:p>
      <w:pPr>
        <w:pStyle w:val="Compact"/>
        <w:numPr>
          <w:numId w:val="1001"/>
          <w:ilvl w:val="0"/>
        </w:numPr>
      </w:pPr>
      <w:r>
        <w:t xml:space="preserve">Assist with Sarbanes documentation and information gathering</w:t>
      </w:r>
    </w:p>
    <w:p>
      <w:pPr>
        <w:pStyle w:val="Compact"/>
        <w:numPr>
          <w:numId w:val="1001"/>
          <w:ilvl w:val="0"/>
        </w:numPr>
      </w:pPr>
      <w:r>
        <w:t xml:space="preserve">Assist with W-2 testing, and year-end tax preparation and filing</w:t>
      </w:r>
    </w:p>
    <w:p>
      <w:pPr>
        <w:pStyle w:val="Compact"/>
        <w:numPr>
          <w:numId w:val="1001"/>
          <w:ilvl w:val="0"/>
        </w:numPr>
      </w:pPr>
      <w:r>
        <w:t xml:space="preserve">Compiles relevant financial data for the accurate completion of State and Local tax returns</w:t>
      </w:r>
    </w:p>
    <w:p>
      <w:pPr>
        <w:pStyle w:val="Compact"/>
        <w:numPr>
          <w:numId w:val="1001"/>
          <w:ilvl w:val="0"/>
        </w:numPr>
      </w:pPr>
      <w:r>
        <w:t xml:space="preserve">Receives assessed value notices, research and report discrepancies to management</w:t>
      </w:r>
    </w:p>
    <w:p>
      <w:pPr>
        <w:pStyle w:val="Compact"/>
        <w:numPr>
          <w:numId w:val="1001"/>
          <w:ilvl w:val="0"/>
        </w:numPr>
      </w:pPr>
      <w:r>
        <w:t xml:space="preserve">Assists in processing payroll tax payments and check requests on a timely basis</w:t>
      </w:r>
    </w:p>
    <w:p>
      <w:pPr>
        <w:pStyle w:val="Compact"/>
        <w:numPr>
          <w:numId w:val="1001"/>
          <w:ilvl w:val="0"/>
        </w:numPr>
      </w:pPr>
      <w:r>
        <w:t xml:space="preserve">Assists with the assembling, copying and filing of returns and mailing of documents</w:t>
      </w:r>
    </w:p>
    <w:p>
      <w:pPr>
        <w:pStyle w:val="Compact"/>
        <w:numPr>
          <w:numId w:val="1001"/>
          <w:ilvl w:val="0"/>
        </w:numPr>
      </w:pPr>
      <w:r>
        <w:t xml:space="preserve">Prepares all payroll tax payments</w:t>
      </w:r>
    </w:p>
    <w:p>
      <w:pPr>
        <w:pStyle w:val="Compact"/>
        <w:numPr>
          <w:numId w:val="1001"/>
          <w:ilvl w:val="0"/>
        </w:numPr>
      </w:pPr>
      <w:r>
        <w:t xml:space="preserve">Prepares and processes EFT payments and or check requests on a timely basis</w:t>
      </w:r>
    </w:p>
    <w:p>
      <w:pPr>
        <w:pStyle w:val="Heading2"/>
      </w:pPr>
      <w:bookmarkStart w:id="23" w:name="qualifications-for-payroll-tax-accountant"/>
      <w:r>
        <w:t xml:space="preserve">Qualifications for payroll tax accountant</w:t>
      </w:r>
      <w:bookmarkEnd w:id="23"/>
    </w:p>
    <w:p>
      <w:pPr>
        <w:pStyle w:val="Compact"/>
        <w:numPr>
          <w:numId w:val="1002"/>
          <w:ilvl w:val="0"/>
        </w:numPr>
      </w:pPr>
      <w:r>
        <w:t xml:space="preserve">Previous payroll processing experience preferred</w:t>
      </w:r>
    </w:p>
    <w:p>
      <w:pPr>
        <w:pStyle w:val="Compact"/>
        <w:numPr>
          <w:numId w:val="1002"/>
          <w:ilvl w:val="0"/>
        </w:numPr>
      </w:pPr>
      <w:r>
        <w:t xml:space="preserve">1+ years of past month and year end close experience, journal entry and reconciliation experience</w:t>
      </w:r>
    </w:p>
    <w:p>
      <w:pPr>
        <w:pStyle w:val="Compact"/>
        <w:numPr>
          <w:numId w:val="1002"/>
          <w:ilvl w:val="0"/>
        </w:numPr>
      </w:pPr>
      <w:r>
        <w:t xml:space="preserve">Journal entry and reconciliation experience</w:t>
      </w:r>
    </w:p>
    <w:p>
      <w:pPr>
        <w:pStyle w:val="Compact"/>
        <w:numPr>
          <w:numId w:val="1002"/>
          <w:ilvl w:val="0"/>
        </w:numPr>
      </w:pPr>
      <w:r>
        <w:t xml:space="preserve">Bachelor's degree in Accounting, Finance, Business or relatable field is strongly preferred</w:t>
      </w:r>
    </w:p>
    <w:p>
      <w:pPr>
        <w:pStyle w:val="Compact"/>
        <w:numPr>
          <w:numId w:val="1002"/>
          <w:ilvl w:val="0"/>
        </w:numPr>
      </w:pPr>
      <w:r>
        <w:t xml:space="preserve">Assists with responding to various notices and inquiries from tax authorities</w:t>
      </w:r>
    </w:p>
    <w:p>
      <w:pPr>
        <w:pStyle w:val="Compact"/>
        <w:numPr>
          <w:numId w:val="1002"/>
          <w:ilvl w:val="0"/>
        </w:numPr>
      </w:pPr>
      <w:r>
        <w:t xml:space="preserve">Processes assigned payrolls (bi-weekly, salaried exempt/non-exempt, weekly, commission and garnishment) in an accurately and timely manner while meeting pre-established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tax-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tax-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2021-10-28T13:31:00Z</dcterms:created>
  <dcterms:modified xsi:type="dcterms:W3CDTF">2021-10-28T13:31:00Z</dcterms:modified>
</cp:coreProperties>
</file>