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https://www.velvetjobs.com/job-descriptions/patient-service-coordinator</w:t>
        </w:r>
      </w:hyperlink>
    </w:p>
    <w:p>
      <w:pPr>
        <w:pStyle w:val="Heading1"/>
      </w:pPr>
      <w:bookmarkStart w:id="21" w:name="example-of-patient-service-coordinator-job-description"/>
      <w:r>
        <w:t xml:space="preserve">Example of Patient Service Coordinator Job Description</w:t>
      </w:r>
      <w:bookmarkEnd w:id="21"/>
    </w:p>
    <w:p>
      <w:pPr>
        <w:pStyle w:val="Compact"/>
      </w:pPr>
      <w:r>
        <w:t xml:space="preserve">Our company is looking to fill the role of patient service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service-coordinator"/>
      <w:r>
        <w:t xml:space="preserve">Responsibilities for patient service coordinator</w:t>
      </w:r>
      <w:bookmarkEnd w:id="22"/>
    </w:p>
    <w:p>
      <w:pPr>
        <w:pStyle w:val="Compact"/>
        <w:numPr>
          <w:numId w:val="1001"/>
          <w:ilvl w:val="0"/>
        </w:numPr>
      </w:pPr>
      <w:r>
        <w:t xml:space="preserve">Provides cross coverage for the full-time MA and PSC (registration) during absences and breaks</w:t>
      </w:r>
    </w:p>
    <w:p>
      <w:pPr>
        <w:pStyle w:val="Compact"/>
        <w:numPr>
          <w:numId w:val="1001"/>
          <w:ilvl w:val="0"/>
        </w:numPr>
      </w:pPr>
      <w:r>
        <w:t xml:space="preserve">Assists patient’s to exam room and prepare patients for examination and/or diagnostic procedures</w:t>
      </w:r>
    </w:p>
    <w:p>
      <w:pPr>
        <w:pStyle w:val="Compact"/>
        <w:numPr>
          <w:numId w:val="1001"/>
          <w:ilvl w:val="0"/>
        </w:numPr>
      </w:pPr>
      <w:r>
        <w:t xml:space="preserve">May assist with medical records preparation</w:t>
      </w:r>
    </w:p>
    <w:p>
      <w:pPr>
        <w:pStyle w:val="Compact"/>
        <w:numPr>
          <w:numId w:val="1001"/>
          <w:ilvl w:val="0"/>
        </w:numPr>
      </w:pPr>
      <w:r>
        <w:t xml:space="preserve">May perform phlebotomy functions (only when necessary, the full-time phlebotomist is absent and no back-up is available)</w:t>
      </w:r>
    </w:p>
    <w:p>
      <w:pPr>
        <w:pStyle w:val="Compact"/>
        <w:numPr>
          <w:numId w:val="1001"/>
          <w:ilvl w:val="0"/>
        </w:numPr>
      </w:pPr>
      <w:r>
        <w:t xml:space="preserve">Collect and process specimens according to Standard Operating Policies and Procedures at a competent level and according to age and needs of the patient population served</w:t>
      </w:r>
    </w:p>
    <w:p>
      <w:pPr>
        <w:pStyle w:val="Compact"/>
        <w:numPr>
          <w:numId w:val="1001"/>
          <w:ilvl w:val="0"/>
        </w:numPr>
      </w:pPr>
      <w:r>
        <w:t xml:space="preserve">Order, stock and maintain exam rooms and clinic areas with standard levels of supplies (only when necessary)</w:t>
      </w:r>
    </w:p>
    <w:p>
      <w:pPr>
        <w:pStyle w:val="Compact"/>
        <w:numPr>
          <w:numId w:val="1001"/>
          <w:ilvl w:val="0"/>
        </w:numPr>
      </w:pPr>
      <w:r>
        <w:t xml:space="preserve">Assist patients in wheelchairs and stretchers with transfers to and from exam tables, procedure tables and scales utilizing proper body mechanics and safety measures</w:t>
      </w:r>
    </w:p>
    <w:p>
      <w:pPr>
        <w:pStyle w:val="Compact"/>
        <w:numPr>
          <w:numId w:val="1001"/>
          <w:ilvl w:val="0"/>
        </w:numPr>
      </w:pPr>
      <w:r>
        <w:t xml:space="preserve">May perform related and delegated tasks which include requests for prescription refills, taking and relaying messages and running errands</w:t>
      </w:r>
    </w:p>
    <w:p>
      <w:pPr>
        <w:pStyle w:val="Compact"/>
        <w:numPr>
          <w:numId w:val="1001"/>
          <w:ilvl w:val="0"/>
        </w:numPr>
      </w:pPr>
      <w:r>
        <w:t xml:space="preserve">Ensures that soiled linens, needle containers, and potentially infectious waste are appropriately disposed and removed from the clinic and exam area according to the infection control guidelines</w:t>
      </w:r>
    </w:p>
    <w:p>
      <w:pPr>
        <w:pStyle w:val="Compact"/>
        <w:numPr>
          <w:numId w:val="1001"/>
          <w:ilvl w:val="0"/>
        </w:numPr>
      </w:pPr>
      <w:r>
        <w:t xml:space="preserve">Serves as a back-up to maintain room assignment grid for all physicians practicing at the Bayview clinic</w:t>
      </w:r>
    </w:p>
    <w:p>
      <w:pPr>
        <w:pStyle w:val="Heading2"/>
      </w:pPr>
      <w:bookmarkStart w:id="23" w:name="qualifications-for-patient-service-coordinator"/>
      <w:r>
        <w:t xml:space="preserve">Qualifications for patient service coordinator</w:t>
      </w:r>
      <w:bookmarkEnd w:id="23"/>
    </w:p>
    <w:p>
      <w:pPr>
        <w:pStyle w:val="Compact"/>
        <w:numPr>
          <w:numId w:val="1002"/>
          <w:ilvl w:val="0"/>
        </w:numPr>
      </w:pPr>
      <w:r>
        <w:t xml:space="preserve">Identifies self-learning needs related to job description and seeks out appropriate resources to meet learning needs</w:t>
      </w:r>
    </w:p>
    <w:p>
      <w:pPr>
        <w:pStyle w:val="Compact"/>
        <w:numPr>
          <w:numId w:val="1002"/>
          <w:ilvl w:val="0"/>
        </w:numPr>
      </w:pPr>
      <w:r>
        <w:t xml:space="preserve">Acts as a resource and preceptor for Medical Assistants</w:t>
      </w:r>
    </w:p>
    <w:p>
      <w:pPr>
        <w:pStyle w:val="Compact"/>
        <w:numPr>
          <w:numId w:val="1002"/>
          <w:ilvl w:val="0"/>
        </w:numPr>
      </w:pPr>
      <w:r>
        <w:t xml:space="preserve">Participates in staff meetings by providing constructive input and facilitating problem-solving</w:t>
      </w:r>
    </w:p>
    <w:p>
      <w:pPr>
        <w:pStyle w:val="Compact"/>
        <w:numPr>
          <w:numId w:val="1002"/>
          <w:ilvl w:val="0"/>
        </w:numPr>
      </w:pPr>
      <w:r>
        <w:t xml:space="preserve">Identifies opportunities for performance improvement and provides input for the development of solutions</w:t>
      </w:r>
    </w:p>
    <w:p>
      <w:pPr>
        <w:pStyle w:val="Compact"/>
        <w:numPr>
          <w:numId w:val="1002"/>
          <w:ilvl w:val="0"/>
        </w:numPr>
      </w:pPr>
      <w:r>
        <w:t xml:space="preserve">Identifies and uses a variety of resources to validate patient care decisions</w:t>
      </w:r>
    </w:p>
    <w:p>
      <w:pPr>
        <w:pStyle w:val="Compact"/>
        <w:numPr>
          <w:numId w:val="1002"/>
          <w:ilvl w:val="0"/>
        </w:numPr>
      </w:pPr>
      <w:r>
        <w:t xml:space="preserve">Medical office or customer service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2021-10-28T13:21:21Z</dcterms:created>
  <dcterms:modified xsi:type="dcterms:W3CDTF">2021-10-28T13:21:21Z</dcterms:modified>
</cp:coreProperties>
</file>