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https://www.velvetjobs.com/job-descriptions/patient-care-supervisor</w:t>
        </w:r>
      </w:hyperlink>
    </w:p>
    <w:p>
      <w:pPr>
        <w:pStyle w:val="Heading1"/>
      </w:pPr>
      <w:bookmarkStart w:id="21" w:name="example-of-patient-care-supervisor-job-description"/>
      <w:r>
        <w:t xml:space="preserve">Example of Patient Care Supervisor Job Description</w:t>
      </w:r>
      <w:bookmarkEnd w:id="21"/>
    </w:p>
    <w:p>
      <w:pPr>
        <w:pStyle w:val="Compact"/>
      </w:pPr>
      <w:r>
        <w:t xml:space="preserve">Our innovative and growing company is hiring for a patient care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care-supervisor"/>
      <w:r>
        <w:t xml:space="preserve">Responsibilities for patient care supervisor</w:t>
      </w:r>
      <w:bookmarkEnd w:id="22"/>
    </w:p>
    <w:p>
      <w:pPr>
        <w:pStyle w:val="Compact"/>
        <w:numPr>
          <w:numId w:val="1001"/>
          <w:ilvl w:val="0"/>
        </w:numPr>
      </w:pPr>
      <w:r>
        <w:t xml:space="preserve">Two (2) year of supervisor experience home health (Preferred)</w:t>
      </w:r>
    </w:p>
    <w:p>
      <w:pPr>
        <w:pStyle w:val="Compact"/>
        <w:numPr>
          <w:numId w:val="1001"/>
          <w:ilvl w:val="0"/>
        </w:numPr>
      </w:pPr>
      <w:r>
        <w:t xml:space="preserve">Supervises staff performance management and staff development, including required education for staff (will cover the staff of the Heart Hospital 3rd floor)</w:t>
      </w:r>
    </w:p>
    <w:p>
      <w:pPr>
        <w:pStyle w:val="Compact"/>
        <w:numPr>
          <w:numId w:val="1001"/>
          <w:ilvl w:val="0"/>
        </w:numPr>
      </w:pPr>
      <w:r>
        <w:t xml:space="preserve">Participates in planning, implementing, coordinating and evaluating patient care activities, staff education, coordinating new hire orientation, and management activities as delegated by the Patient Care Manager (PCM)</w:t>
      </w:r>
    </w:p>
    <w:p>
      <w:pPr>
        <w:pStyle w:val="Compact"/>
        <w:numPr>
          <w:numId w:val="1001"/>
          <w:ilvl w:val="0"/>
        </w:numPr>
      </w:pPr>
      <w:r>
        <w:t xml:space="preserve">Under the general direction of the Patient Care Delivery Director, supervise and coordinate the patient care support staff</w:t>
      </w:r>
    </w:p>
    <w:p>
      <w:pPr>
        <w:pStyle w:val="Compact"/>
        <w:numPr>
          <w:numId w:val="1001"/>
          <w:ilvl w:val="0"/>
        </w:numPr>
      </w:pPr>
      <w:r>
        <w:t xml:space="preserve">Assure Hospice trained and competent staff are available to provide care</w:t>
      </w:r>
    </w:p>
    <w:p>
      <w:pPr>
        <w:pStyle w:val="Compact"/>
        <w:numPr>
          <w:numId w:val="1001"/>
          <w:ilvl w:val="0"/>
        </w:numPr>
      </w:pPr>
      <w:r>
        <w:t xml:space="preserve">Assure inservice/continuing education opportunities are available to keep staff skills upgraded</w:t>
      </w:r>
    </w:p>
    <w:p>
      <w:pPr>
        <w:pStyle w:val="Compact"/>
        <w:numPr>
          <w:numId w:val="1001"/>
          <w:ilvl w:val="0"/>
        </w:numPr>
      </w:pPr>
      <w:r>
        <w:t xml:space="preserve">Direct and manage the clinical services for the Hospice Program in assigned geographic area</w:t>
      </w:r>
    </w:p>
    <w:p>
      <w:pPr>
        <w:pStyle w:val="Compact"/>
        <w:numPr>
          <w:numId w:val="1001"/>
          <w:ilvl w:val="0"/>
        </w:numPr>
      </w:pPr>
      <w:r>
        <w:t xml:space="preserve">Maintain and support Hospice interdisciplinary team</w:t>
      </w:r>
    </w:p>
    <w:p>
      <w:pPr>
        <w:pStyle w:val="Compact"/>
        <w:numPr>
          <w:numId w:val="1001"/>
          <w:ilvl w:val="0"/>
        </w:numPr>
      </w:pPr>
      <w:r>
        <w:t xml:space="preserve">Participate in Hospice Program and Agency-wide performance improvement activities</w:t>
      </w:r>
    </w:p>
    <w:p>
      <w:pPr>
        <w:pStyle w:val="Compact"/>
        <w:numPr>
          <w:numId w:val="1001"/>
          <w:ilvl w:val="0"/>
        </w:numPr>
      </w:pPr>
      <w:r>
        <w:t xml:space="preserve">Assure compliant and appropriate intake, referral management, authorization, and OR Scheduling by PCC staff</w:t>
      </w:r>
    </w:p>
    <w:p>
      <w:pPr>
        <w:pStyle w:val="Heading2"/>
      </w:pPr>
      <w:bookmarkStart w:id="23" w:name="qualifications-for-patient-care-supervisor"/>
      <w:r>
        <w:t xml:space="preserve">Qualifications for patient care supervisor</w:t>
      </w:r>
      <w:bookmarkEnd w:id="23"/>
    </w:p>
    <w:p>
      <w:pPr>
        <w:pStyle w:val="Compact"/>
        <w:numPr>
          <w:numId w:val="1002"/>
          <w:ilvl w:val="0"/>
        </w:numPr>
      </w:pPr>
      <w:r>
        <w:t xml:space="preserve">RNs hired prior to 2/2012 are not required to have a BSN to continue in their non-leadership role as an RN</w:t>
      </w:r>
    </w:p>
    <w:p>
      <w:pPr>
        <w:pStyle w:val="Compact"/>
        <w:numPr>
          <w:numId w:val="1002"/>
          <w:ilvl w:val="0"/>
        </w:numPr>
      </w:pPr>
      <w:r>
        <w:t xml:space="preserve">Requires excellent customer service, interpersonal and communication skills, both written and oral</w:t>
      </w:r>
    </w:p>
    <w:p>
      <w:pPr>
        <w:pStyle w:val="Compact"/>
        <w:numPr>
          <w:numId w:val="1002"/>
          <w:ilvl w:val="0"/>
        </w:numPr>
      </w:pPr>
      <w:r>
        <w:t xml:space="preserve">Computer and math skills strongly preferred</w:t>
      </w:r>
    </w:p>
    <w:p>
      <w:pPr>
        <w:pStyle w:val="Compact"/>
        <w:numPr>
          <w:numId w:val="1002"/>
          <w:ilvl w:val="0"/>
        </w:numPr>
      </w:pPr>
      <w:r>
        <w:t xml:space="preserve">Must have good personal hygiene and be able to work flexible days and hours</w:t>
      </w:r>
    </w:p>
    <w:p>
      <w:pPr>
        <w:pStyle w:val="Compact"/>
        <w:numPr>
          <w:numId w:val="1002"/>
          <w:ilvl w:val="0"/>
        </w:numPr>
      </w:pPr>
      <w:r>
        <w:t xml:space="preserve">Completion of Patient Care Supervisor competencies within 90 days of employment required</w:t>
      </w:r>
    </w:p>
    <w:p>
      <w:pPr>
        <w:pStyle w:val="Compact"/>
        <w:numPr>
          <w:numId w:val="1002"/>
          <w:ilvl w:val="0"/>
        </w:numPr>
      </w:pPr>
      <w:r>
        <w:t xml:space="preserve">Completion of a certified nurse or medical assistant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2021-10-28T13:20:38Z</dcterms:created>
  <dcterms:modified xsi:type="dcterms:W3CDTF">2021-10-28T13:20:38Z</dcterms:modified>
</cp:coreProperties>
</file>