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https://www.velvetjobs.com/job-descriptions/patient-access-representative</w:t>
        </w:r>
      </w:hyperlink>
    </w:p>
    <w:p>
      <w:pPr>
        <w:pStyle w:val="Heading1"/>
      </w:pPr>
      <w:bookmarkStart w:id="21" w:name="example-of-patient-access-representative-job-description"/>
      <w:r>
        <w:t xml:space="preserve">Example of Patient Access Representative Job Description</w:t>
      </w:r>
      <w:bookmarkEnd w:id="21"/>
    </w:p>
    <w:p>
      <w:pPr>
        <w:pStyle w:val="Compact"/>
      </w:pPr>
      <w:r>
        <w:t xml:space="preserve">Our company is hiring for a patient access representative. To join our growing team, please review the list of responsibilities and qualifications.</w:t>
      </w:r>
    </w:p>
    <w:p>
      <w:pPr>
        <w:pStyle w:val="Heading2"/>
      </w:pPr>
      <w:bookmarkStart w:id="22" w:name="responsibilities-for-patient-access-representative"/>
      <w:r>
        <w:t xml:space="preserve">Responsibilities for patient access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explanation of visit, instructions, and addresses concerns and questions</w:t>
      </w:r>
    </w:p>
    <w:p>
      <w:pPr>
        <w:pStyle w:val="Compact"/>
        <w:numPr>
          <w:numId w:val="1001"/>
          <w:ilvl w:val="0"/>
        </w:numPr>
      </w:pPr>
      <w:r>
        <w:t xml:space="preserve">Register patients for medical care</w:t>
      </w:r>
    </w:p>
    <w:p>
      <w:pPr>
        <w:pStyle w:val="Compact"/>
        <w:numPr>
          <w:numId w:val="1001"/>
          <w:ilvl w:val="0"/>
        </w:numPr>
      </w:pPr>
      <w:r>
        <w:t xml:space="preserve">Collect and confirm complete patient demographics, including current employer, emergency contact information, insurance and case-specific information</w:t>
      </w:r>
    </w:p>
    <w:p>
      <w:pPr>
        <w:pStyle w:val="Compact"/>
        <w:numPr>
          <w:numId w:val="1001"/>
          <w:ilvl w:val="0"/>
        </w:numPr>
      </w:pPr>
      <w:r>
        <w:t xml:space="preserve">Schedule appointments and assign appropriate length of visit per provider request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through prompt and thoughtful assistance to patients and families</w:t>
      </w:r>
    </w:p>
    <w:p>
      <w:pPr>
        <w:pStyle w:val="Compact"/>
        <w:numPr>
          <w:numId w:val="1001"/>
          <w:ilvl w:val="0"/>
        </w:numPr>
      </w:pPr>
      <w:r>
        <w:t xml:space="preserve">Understands scope of practice of each physician within the ophthalmology department</w:t>
      </w:r>
    </w:p>
    <w:p>
      <w:pPr>
        <w:pStyle w:val="Compact"/>
        <w:numPr>
          <w:numId w:val="1001"/>
          <w:ilvl w:val="0"/>
        </w:numPr>
      </w:pPr>
      <w:r>
        <w:t xml:space="preserve">Maintains knowledge of ocular anatomy and ophthalmic disease processes which would result in patients being scheduled with the correct ophthalmic sub-specialist based on the patient's complaint, disease, systemic illness</w:t>
      </w:r>
    </w:p>
    <w:p>
      <w:pPr>
        <w:pStyle w:val="Compact"/>
        <w:numPr>
          <w:numId w:val="1001"/>
          <w:ilvl w:val="0"/>
        </w:numPr>
      </w:pPr>
      <w:r>
        <w:t xml:space="preserve">Correctly schedules procedures, diagnostics testing, and appointments within the eye clinic, appropriately scheduling tests and physicians' appointments in appropriate order based on need for dilation or corneal manipulation</w:t>
      </w:r>
    </w:p>
    <w:p>
      <w:pPr>
        <w:pStyle w:val="Compact"/>
        <w:numPr>
          <w:numId w:val="1001"/>
          <w:ilvl w:val="0"/>
        </w:numPr>
      </w:pPr>
      <w:r>
        <w:t xml:space="preserve">Triages ophthalmology appointment calls correctly determining what sub-specialist the patient needs to see and the appropriate time frame for the patient to be seen based on his/her complaint</w:t>
      </w:r>
    </w:p>
    <w:p>
      <w:pPr>
        <w:pStyle w:val="Compact"/>
        <w:numPr>
          <w:numId w:val="1001"/>
          <w:ilvl w:val="0"/>
        </w:numPr>
      </w:pPr>
      <w:r>
        <w:t xml:space="preserve">Performs patient registration functions</w:t>
      </w:r>
    </w:p>
    <w:p>
      <w:pPr>
        <w:pStyle w:val="Heading2"/>
      </w:pPr>
      <w:bookmarkStart w:id="23" w:name="qualifications-for-patient-access-representative"/>
      <w:r>
        <w:t xml:space="preserve">Qualifications for patient access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Knowledgeable and experienced with various computers systems</w:t>
      </w:r>
    </w:p>
    <w:p>
      <w:pPr>
        <w:pStyle w:val="Compact"/>
        <w:numPr>
          <w:numId w:val="1002"/>
          <w:ilvl w:val="0"/>
        </w:numPr>
      </w:pPr>
      <w:r>
        <w:t xml:space="preserve">Meets with patient and/or patient's caregiver to exchange necessary information and documentation</w:t>
      </w:r>
    </w:p>
    <w:p>
      <w:pPr>
        <w:pStyle w:val="Compact"/>
        <w:numPr>
          <w:numId w:val="1002"/>
          <w:ilvl w:val="0"/>
        </w:numPr>
      </w:pPr>
      <w:r>
        <w:t xml:space="preserve">Communicates with referring provider's office, clinical department(s), and/or other appropriate personnel to exchange necessary information and determine schedule</w:t>
      </w:r>
    </w:p>
    <w:p>
      <w:pPr>
        <w:pStyle w:val="Compact"/>
        <w:numPr>
          <w:numId w:val="1002"/>
          <w:ilvl w:val="0"/>
        </w:numPr>
      </w:pPr>
      <w:r>
        <w:t xml:space="preserve">One year of experience working with healthcare registration, insurance and/or collection</w:t>
      </w:r>
    </w:p>
    <w:p>
      <w:pPr>
        <w:pStyle w:val="Compact"/>
        <w:numPr>
          <w:numId w:val="1002"/>
          <w:ilvl w:val="0"/>
        </w:numPr>
      </w:pPr>
      <w:r>
        <w:t xml:space="preserve">Computer knowledge, 35 wpm typing speed preferred</w:t>
      </w:r>
    </w:p>
    <w:p>
      <w:pPr>
        <w:pStyle w:val="Compact"/>
        <w:numPr>
          <w:numId w:val="1002"/>
          <w:ilvl w:val="0"/>
        </w:numPr>
      </w:pPr>
      <w:r>
        <w:t xml:space="preserve">Creates a customer service-oriented atmosphere by providing information, updates, and options to meet the patient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acces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acces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2021-10-28T13:08:30Z</dcterms:created>
  <dcterms:modified xsi:type="dcterms:W3CDTF">2021-10-28T13:08:30Z</dcterms:modified>
</cp:coreProperties>
</file>