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https://www.velvetjobs.com/job-descriptions/partner-relationship-manager</w:t>
        </w:r>
      </w:hyperlink>
    </w:p>
    <w:p>
      <w:pPr>
        <w:pStyle w:val="Heading1"/>
      </w:pPr>
      <w:bookmarkStart w:id="21" w:name="example-of-partner-relationship-manager-job-description"/>
      <w:r>
        <w:t xml:space="preserve">Example of Partner Relationship Manager Job Description</w:t>
      </w:r>
      <w:bookmarkEnd w:id="21"/>
    </w:p>
    <w:p>
      <w:pPr>
        <w:pStyle w:val="Compact"/>
      </w:pPr>
      <w:r>
        <w:t xml:space="preserve">Our growing company is hiring for a partner relationship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tner-relationship-manager"/>
      <w:r>
        <w:t xml:space="preserve">Responsibilities for partner relationship manager</w:t>
      </w:r>
      <w:bookmarkEnd w:id="22"/>
    </w:p>
    <w:p>
      <w:pPr>
        <w:pStyle w:val="Compact"/>
        <w:numPr>
          <w:numId w:val="1001"/>
          <w:ilvl w:val="0"/>
        </w:numPr>
      </w:pPr>
      <w:r>
        <w:t xml:space="preserve">Establish and publish appropriate metrics for monitoring progress towards the CoE team goals, and drive actions where necessary to achieve those goals</w:t>
      </w:r>
    </w:p>
    <w:p>
      <w:pPr>
        <w:pStyle w:val="Compact"/>
        <w:numPr>
          <w:numId w:val="1001"/>
          <w:ilvl w:val="0"/>
        </w:numPr>
      </w:pPr>
      <w:r>
        <w:t xml:space="preserve">Provide performance feedback on an ongoing basis to application support functional team leaders</w:t>
      </w:r>
    </w:p>
    <w:p>
      <w:pPr>
        <w:pStyle w:val="Compact"/>
        <w:numPr>
          <w:numId w:val="1001"/>
          <w:ilvl w:val="0"/>
        </w:numPr>
      </w:pPr>
      <w:r>
        <w:t xml:space="preserve">Actively manages high priority new partners in launch</w:t>
      </w:r>
    </w:p>
    <w:p>
      <w:pPr>
        <w:pStyle w:val="Compact"/>
        <w:numPr>
          <w:numId w:val="1001"/>
          <w:ilvl w:val="0"/>
        </w:numPr>
      </w:pPr>
      <w:r>
        <w:t xml:space="preserve">Build strong partnerships with channel partner leadership and their teams to drive increased Chase Merchant Services’ penetration</w:t>
      </w:r>
    </w:p>
    <w:p>
      <w:pPr>
        <w:pStyle w:val="Compact"/>
        <w:numPr>
          <w:numId w:val="1001"/>
          <w:ilvl w:val="0"/>
        </w:numPr>
      </w:pPr>
      <w:r>
        <w:t xml:space="preserve">Managing complex escalations that may span across multiple business units</w:t>
      </w:r>
    </w:p>
    <w:p>
      <w:pPr>
        <w:pStyle w:val="Compact"/>
        <w:numPr>
          <w:numId w:val="1001"/>
          <w:ilvl w:val="0"/>
        </w:numPr>
      </w:pPr>
      <w:r>
        <w:t xml:space="preserve">Develop and execute a strategic revenue plan to achieve annual revenue goals</w:t>
      </w:r>
    </w:p>
    <w:p>
      <w:pPr>
        <w:pStyle w:val="Compact"/>
        <w:numPr>
          <w:numId w:val="1001"/>
          <w:ilvl w:val="0"/>
        </w:numPr>
      </w:pPr>
      <w:r>
        <w:t xml:space="preserve">Secure new regional and national retail partners with a minimum of $1 million revenue impact</w:t>
      </w:r>
    </w:p>
    <w:p>
      <w:pPr>
        <w:pStyle w:val="Compact"/>
        <w:numPr>
          <w:numId w:val="1001"/>
          <w:ilvl w:val="0"/>
        </w:numPr>
      </w:pPr>
      <w:r>
        <w:t xml:space="preserve">Create new and foster existing relationships with assigned accounts</w:t>
      </w:r>
    </w:p>
    <w:p>
      <w:pPr>
        <w:pStyle w:val="Compact"/>
        <w:numPr>
          <w:numId w:val="1001"/>
          <w:ilvl w:val="0"/>
        </w:numPr>
      </w:pPr>
      <w:r>
        <w:t xml:space="preserve">Identify and build relationships with UFCW locals as an integral part of partnership stewardship and expansion of the Labor Against Cancer initiative</w:t>
      </w:r>
    </w:p>
    <w:p>
      <w:pPr>
        <w:pStyle w:val="Compact"/>
        <w:numPr>
          <w:numId w:val="1001"/>
          <w:ilvl w:val="0"/>
        </w:numPr>
      </w:pPr>
      <w:r>
        <w:t xml:space="preserve">Secure $2 million in new revenue through UFCW &amp; organized labor activities</w:t>
      </w:r>
    </w:p>
    <w:p>
      <w:pPr>
        <w:pStyle w:val="Heading2"/>
      </w:pPr>
      <w:bookmarkStart w:id="23" w:name="qualifications-for-partner-relationship-manager"/>
      <w:r>
        <w:t xml:space="preserve">Qualifications for partner relationship manager</w:t>
      </w:r>
      <w:bookmarkEnd w:id="23"/>
    </w:p>
    <w:p>
      <w:pPr>
        <w:pStyle w:val="Compact"/>
        <w:numPr>
          <w:numId w:val="1002"/>
          <w:ilvl w:val="0"/>
        </w:numPr>
      </w:pPr>
      <w:r>
        <w:t xml:space="preserve">Strong sales mentality with a hyper focus on driving bottom line performance, , increased acceptance,charge volume, and identifying and driving new opportunities that advances and deepens our relationships</w:t>
      </w:r>
    </w:p>
    <w:p>
      <w:pPr>
        <w:pStyle w:val="Compact"/>
        <w:numPr>
          <w:numId w:val="1002"/>
          <w:ilvl w:val="0"/>
        </w:numPr>
      </w:pPr>
      <w:r>
        <w:t xml:space="preserve">Exceptional communication (verbal and written) skills are essential the ability to interact professionally with a diverse group of executives, managers, and subject matter experts</w:t>
      </w:r>
    </w:p>
    <w:p>
      <w:pPr>
        <w:pStyle w:val="Compact"/>
        <w:numPr>
          <w:numId w:val="1002"/>
          <w:ilvl w:val="0"/>
        </w:numPr>
      </w:pPr>
      <w:r>
        <w:t xml:space="preserve">Strong relationship sales mentality with a hyper focus on driving bottom line performance, , increased acceptance,charge volume, and identifying and driving new opportunities that advances and deepens our relationships</w:t>
      </w:r>
    </w:p>
    <w:p>
      <w:pPr>
        <w:pStyle w:val="Compact"/>
        <w:numPr>
          <w:numId w:val="1002"/>
          <w:ilvl w:val="0"/>
        </w:numPr>
      </w:pPr>
      <w:r>
        <w:t xml:space="preserve">Eight to ten years of sales/relationship management experience in the healthcare/financial services industry</w:t>
      </w:r>
    </w:p>
    <w:p>
      <w:pPr>
        <w:pStyle w:val="Compact"/>
        <w:numPr>
          <w:numId w:val="1002"/>
          <w:ilvl w:val="0"/>
        </w:numPr>
      </w:pPr>
      <w:r>
        <w:t xml:space="preserve">Demonstrated ability to credibly coordinate between technical teams and business stakeholders, have an understanding of the systems and processes that will be utilized in achieving program objectives</w:t>
      </w:r>
    </w:p>
    <w:p>
      <w:pPr>
        <w:pStyle w:val="Compact"/>
        <w:numPr>
          <w:numId w:val="1002"/>
          <w:ilvl w:val="0"/>
        </w:numPr>
      </w:pPr>
      <w:r>
        <w:t xml:space="preserve">Minimum of 3-5 years’ experience in the payments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2021-10-28T13:31:06Z</dcterms:created>
  <dcterms:modified xsi:type="dcterms:W3CDTF">2021-10-28T13:31:06Z</dcterms:modified>
</cp:coreProperties>
</file>