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https://www.velvetjobs.com/job-descriptions/partner-relationship-manager</w:t>
        </w:r>
      </w:hyperlink>
    </w:p>
    <w:p>
      <w:pPr>
        <w:pStyle w:val="Heading1"/>
      </w:pPr>
      <w:bookmarkStart w:id="21" w:name="example-of-partner-relationship-manager-job-description"/>
      <w:r>
        <w:t xml:space="preserve">Example of Partner Relationship Manager Job Description</w:t>
      </w:r>
      <w:bookmarkEnd w:id="21"/>
    </w:p>
    <w:p>
      <w:pPr>
        <w:pStyle w:val="Compact"/>
      </w:pPr>
      <w:r>
        <w:t xml:space="preserve">Our growing company is searching for experienced candidates for the position of partner relationship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artner-relationship-manager"/>
      <w:r>
        <w:t xml:space="preserve">Responsibilities for partner relationship manager</w:t>
      </w:r>
      <w:bookmarkEnd w:id="22"/>
    </w:p>
    <w:p>
      <w:pPr>
        <w:pStyle w:val="Compact"/>
        <w:numPr>
          <w:numId w:val="1001"/>
          <w:ilvl w:val="0"/>
        </w:numPr>
      </w:pPr>
      <w:r>
        <w:t xml:space="preserve">Drive revenue enhancing opportunities with existing partners</w:t>
      </w:r>
    </w:p>
    <w:p>
      <w:pPr>
        <w:pStyle w:val="Compact"/>
        <w:numPr>
          <w:numId w:val="1001"/>
          <w:ilvl w:val="0"/>
        </w:numPr>
      </w:pPr>
      <w:r>
        <w:t xml:space="preserve">Liaison between partner and TMO (ops, product, eit, engineering)</w:t>
      </w:r>
    </w:p>
    <w:p>
      <w:pPr>
        <w:pStyle w:val="Compact"/>
        <w:numPr>
          <w:numId w:val="1001"/>
          <w:ilvl w:val="0"/>
        </w:numPr>
      </w:pPr>
      <w:r>
        <w:t xml:space="preserve">Generate and track enhancements</w:t>
      </w:r>
    </w:p>
    <w:p>
      <w:pPr>
        <w:pStyle w:val="Compact"/>
        <w:numPr>
          <w:numId w:val="1001"/>
          <w:ilvl w:val="0"/>
        </w:numPr>
      </w:pPr>
      <w:r>
        <w:t xml:space="preserve">Partner with key leaders at each of the assigned deployments to ensure alignment and engagement with the application support model, and ensuring expectations are managed and met/exceeded</w:t>
      </w:r>
    </w:p>
    <w:p>
      <w:pPr>
        <w:pStyle w:val="Compact"/>
        <w:numPr>
          <w:numId w:val="1001"/>
          <w:ilvl w:val="0"/>
        </w:numPr>
      </w:pPr>
      <w:r>
        <w:t xml:space="preserve">Work with all the CoE team leaders to ensure seamless support services from the end user’s perspective</w:t>
      </w:r>
    </w:p>
    <w:p>
      <w:pPr>
        <w:pStyle w:val="Compact"/>
        <w:numPr>
          <w:numId w:val="1001"/>
          <w:ilvl w:val="0"/>
        </w:numPr>
      </w:pPr>
      <w:r>
        <w:t xml:space="preserve">Establish a strong business user network</w:t>
      </w:r>
    </w:p>
    <w:p>
      <w:pPr>
        <w:pStyle w:val="Compact"/>
        <w:numPr>
          <w:numId w:val="1001"/>
          <w:ilvl w:val="0"/>
        </w:numPr>
      </w:pPr>
      <w:r>
        <w:t xml:space="preserve">Assist with business process re-engineering utilizing best business practices supported by Oracle e-Business Suite in the area of application support to improve productivity and customer interaction</w:t>
      </w:r>
    </w:p>
    <w:p>
      <w:pPr>
        <w:pStyle w:val="Compact"/>
        <w:numPr>
          <w:numId w:val="1001"/>
          <w:ilvl w:val="0"/>
        </w:numPr>
      </w:pPr>
      <w:r>
        <w:t xml:space="preserve">Plan and coordinate support transition activities for future R12 EBS deployments to ensure a smooth transition from post-implementation stabilization phase to the CoE support model</w:t>
      </w:r>
    </w:p>
    <w:p>
      <w:pPr>
        <w:pStyle w:val="Compact"/>
        <w:numPr>
          <w:numId w:val="1001"/>
          <w:ilvl w:val="0"/>
        </w:numPr>
      </w:pPr>
      <w:r>
        <w:t xml:space="preserve">Participate in CoE Operations team responsibilities like coordinating releases, coordinating maintenance windows, communication, customer care activities, issue escalation</w:t>
      </w:r>
    </w:p>
    <w:p>
      <w:pPr>
        <w:pStyle w:val="Compact"/>
        <w:numPr>
          <w:numId w:val="1001"/>
          <w:ilvl w:val="0"/>
        </w:numPr>
      </w:pPr>
      <w:r>
        <w:t xml:space="preserve">Focus on continuous improvement actions that result in a more reliable system and more efficient support processes</w:t>
      </w:r>
    </w:p>
    <w:p>
      <w:pPr>
        <w:pStyle w:val="Heading2"/>
      </w:pPr>
      <w:bookmarkStart w:id="23" w:name="qualifications-for-partner-relationship-manager"/>
      <w:r>
        <w:t xml:space="preserve">Qualifications for partner relationship manager</w:t>
      </w:r>
      <w:bookmarkEnd w:id="23"/>
    </w:p>
    <w:p>
      <w:pPr>
        <w:pStyle w:val="Compact"/>
        <w:numPr>
          <w:numId w:val="1002"/>
          <w:ilvl w:val="0"/>
        </w:numPr>
      </w:pPr>
      <w:r>
        <w:t xml:space="preserve">Ability to analyze complex data for relevant conclusions</w:t>
      </w:r>
    </w:p>
    <w:p>
      <w:pPr>
        <w:pStyle w:val="Compact"/>
        <w:numPr>
          <w:numId w:val="1002"/>
          <w:ilvl w:val="0"/>
        </w:numPr>
      </w:pPr>
      <w:r>
        <w:t xml:space="preserve">Ability to create and use complex spreadsheets</w:t>
      </w:r>
    </w:p>
    <w:p>
      <w:pPr>
        <w:pStyle w:val="Compact"/>
        <w:numPr>
          <w:numId w:val="1002"/>
          <w:ilvl w:val="0"/>
        </w:numPr>
      </w:pPr>
      <w:r>
        <w:t xml:space="preserve">Able to interface with prospective customers and follow guidelines in a multi-stage qualification process</w:t>
      </w:r>
    </w:p>
    <w:p>
      <w:pPr>
        <w:pStyle w:val="Compact"/>
        <w:numPr>
          <w:numId w:val="1002"/>
          <w:ilvl w:val="0"/>
        </w:numPr>
      </w:pPr>
      <w:r>
        <w:t xml:space="preserve">Working understanding for TMO product and billing systems</w:t>
      </w:r>
    </w:p>
    <w:p>
      <w:pPr>
        <w:pStyle w:val="Compact"/>
        <w:numPr>
          <w:numId w:val="1002"/>
          <w:ilvl w:val="0"/>
        </w:numPr>
      </w:pPr>
      <w:r>
        <w:t xml:space="preserve">Experience managing large / major accounts</w:t>
      </w:r>
    </w:p>
    <w:p>
      <w:pPr>
        <w:pStyle w:val="Compact"/>
        <w:numPr>
          <w:numId w:val="1002"/>
          <w:ilvl w:val="0"/>
        </w:numPr>
      </w:pPr>
      <w:r>
        <w:t xml:space="preserve">New Business Development / Sales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rtner-relationship-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rtner-relationship-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2021-10-28T13:19:13Z</dcterms:created>
  <dcterms:modified xsi:type="dcterms:W3CDTF">2021-10-28T13:19:13Z</dcterms:modified>
</cp:coreProperties>
</file>