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https://www.velvetjobs.com/job-descriptions/park-services</w:t>
        </w:r>
      </w:hyperlink>
    </w:p>
    <w:p>
      <w:pPr>
        <w:pStyle w:val="Heading1"/>
      </w:pPr>
      <w:bookmarkStart w:id="21" w:name="example-of-park-services-job-description"/>
      <w:r>
        <w:t xml:space="preserve">Example of Park Services Job Description</w:t>
      </w:r>
      <w:bookmarkEnd w:id="21"/>
    </w:p>
    <w:p>
      <w:pPr>
        <w:pStyle w:val="Compact"/>
      </w:pPr>
      <w:r>
        <w:t xml:space="preserve">Our company is looking to fill the role of park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rk-services"/>
      <w:r>
        <w:t xml:space="preserve">Responsibilities for park services</w:t>
      </w:r>
      <w:bookmarkEnd w:id="22"/>
    </w:p>
    <w:p>
      <w:pPr>
        <w:pStyle w:val="Compact"/>
        <w:numPr>
          <w:numId w:val="1001"/>
          <w:ilvl w:val="0"/>
        </w:numPr>
      </w:pPr>
      <w:r>
        <w:t xml:space="preserve">Investigate and troubleshoot issues and concerns as they arise, and provide swift and accurate resolution</w:t>
      </w:r>
    </w:p>
    <w:p>
      <w:pPr>
        <w:pStyle w:val="Compact"/>
        <w:numPr>
          <w:numId w:val="1001"/>
          <w:ilvl w:val="0"/>
        </w:numPr>
      </w:pPr>
      <w:r>
        <w:t xml:space="preserve">Assist other guides/departments in providing efficient guest resolutions</w:t>
      </w:r>
    </w:p>
    <w:p>
      <w:pPr>
        <w:pStyle w:val="Compact"/>
        <w:numPr>
          <w:numId w:val="1001"/>
          <w:ilvl w:val="0"/>
        </w:numPr>
      </w:pPr>
      <w:r>
        <w:t xml:space="preserve">Set up and open the Guest Services Desk on a daily basis</w:t>
      </w:r>
    </w:p>
    <w:p>
      <w:pPr>
        <w:pStyle w:val="Compact"/>
        <w:numPr>
          <w:numId w:val="1001"/>
          <w:ilvl w:val="0"/>
        </w:numPr>
      </w:pPr>
      <w:r>
        <w:t xml:space="preserve">Be knowledgeable and proactively answer questions and provide guests with a variety of information relating to services, products, special items, resort conditions, special events</w:t>
      </w:r>
    </w:p>
    <w:p>
      <w:pPr>
        <w:pStyle w:val="Compact"/>
        <w:numPr>
          <w:numId w:val="1001"/>
          <w:ilvl w:val="0"/>
        </w:numPr>
      </w:pPr>
      <w:r>
        <w:t xml:space="preserve">Receive, log, and issue Lost and Found items</w:t>
      </w:r>
    </w:p>
    <w:p>
      <w:pPr>
        <w:pStyle w:val="Compact"/>
        <w:numPr>
          <w:numId w:val="1001"/>
          <w:ilvl w:val="0"/>
        </w:numPr>
      </w:pPr>
      <w:r>
        <w:t xml:space="preserve">Assist guests with day lockers as needed</w:t>
      </w:r>
    </w:p>
    <w:p>
      <w:pPr>
        <w:pStyle w:val="Compact"/>
        <w:numPr>
          <w:numId w:val="1001"/>
          <w:ilvl w:val="0"/>
        </w:numPr>
      </w:pPr>
      <w:r>
        <w:t xml:space="preserve">This position will be responsible for prospecting, qualifying and generating new sales leads to support the IHCW sales team</w:t>
      </w:r>
    </w:p>
    <w:p>
      <w:pPr>
        <w:pStyle w:val="Compact"/>
        <w:numPr>
          <w:numId w:val="1001"/>
          <w:ilvl w:val="0"/>
        </w:numPr>
      </w:pPr>
      <w:r>
        <w:t xml:space="preserve">This role is critical to the success of the IHCW sales team and revenue growth</w:t>
      </w:r>
    </w:p>
    <w:p>
      <w:pPr>
        <w:pStyle w:val="Compact"/>
        <w:numPr>
          <w:numId w:val="1001"/>
          <w:ilvl w:val="0"/>
        </w:numPr>
      </w:pPr>
      <w:r>
        <w:t xml:space="preserve">Distributing qualified leads to the sales team accordingly for further customer engagement</w:t>
      </w:r>
    </w:p>
    <w:p>
      <w:pPr>
        <w:pStyle w:val="Compact"/>
        <w:numPr>
          <w:numId w:val="1001"/>
          <w:ilvl w:val="0"/>
        </w:numPr>
      </w:pPr>
      <w:r>
        <w:t xml:space="preserve">Develop general knowledge of IHCW service offerings</w:t>
      </w:r>
    </w:p>
    <w:p>
      <w:pPr>
        <w:pStyle w:val="Heading2"/>
      </w:pPr>
      <w:bookmarkStart w:id="23" w:name="qualifications-for-park-services"/>
      <w:r>
        <w:t xml:space="preserve">Qualifications for park services</w:t>
      </w:r>
      <w:bookmarkEnd w:id="23"/>
    </w:p>
    <w:p>
      <w:pPr>
        <w:pStyle w:val="Compact"/>
        <w:numPr>
          <w:numId w:val="1002"/>
          <w:ilvl w:val="0"/>
        </w:numPr>
      </w:pPr>
      <w:r>
        <w:t xml:space="preserve">Will be exposed to cleaning supplies, chemicals, bodily fluids, waters, dirt and</w:t>
      </w:r>
    </w:p>
    <w:p>
      <w:pPr>
        <w:pStyle w:val="Compact"/>
        <w:numPr>
          <w:numId w:val="1002"/>
          <w:ilvl w:val="0"/>
        </w:numPr>
      </w:pPr>
      <w:r>
        <w:t xml:space="preserve">Must be able to push 100 lbs</w:t>
      </w:r>
    </w:p>
    <w:p>
      <w:pPr>
        <w:pStyle w:val="Compact"/>
        <w:numPr>
          <w:numId w:val="1002"/>
          <w:ilvl w:val="0"/>
        </w:numPr>
      </w:pPr>
      <w:r>
        <w:t xml:space="preserve">Constantly standing and walking</w:t>
      </w:r>
    </w:p>
    <w:p>
      <w:pPr>
        <w:pStyle w:val="Compact"/>
        <w:numPr>
          <w:numId w:val="1002"/>
          <w:ilvl w:val="0"/>
        </w:numPr>
      </w:pPr>
      <w:r>
        <w:t xml:space="preserve">Frequently talking, stooping, kneeling, crouching, using repetitive motions, bending, reaching, grasping, speaking clearly, hearing conversation and acuity, seeing near and far, and depth perception</w:t>
      </w:r>
    </w:p>
    <w:p>
      <w:pPr>
        <w:pStyle w:val="Compact"/>
        <w:numPr>
          <w:numId w:val="1002"/>
          <w:ilvl w:val="0"/>
        </w:numPr>
      </w:pPr>
      <w:r>
        <w:t xml:space="preserve">Technical College or Courses</w:t>
      </w:r>
    </w:p>
    <w:p>
      <w:pPr>
        <w:pStyle w:val="Compact"/>
        <w:numPr>
          <w:numId w:val="1002"/>
          <w:ilvl w:val="0"/>
        </w:numPr>
      </w:pPr>
      <w:r>
        <w:t xml:space="preserve">High School degree or equivalent and 2 years of demonstrated sales experience and working knowledge of bank products OR 1 year progressive branch or operational banking experience including 6 months selling experience &amp; 6 months’ computer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k-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k-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2021-10-28T18:35:32Z</dcterms:created>
  <dcterms:modified xsi:type="dcterms:W3CDTF">2021-10-28T18:35:32Z</dcterms:modified>
</cp:coreProperties>
</file>