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https://www.velvetjobs.com/job-descriptions/palliative-care-nurse-practitioner</w:t>
        </w:r>
      </w:hyperlink>
    </w:p>
    <w:p>
      <w:pPr>
        <w:pStyle w:val="Heading1"/>
      </w:pPr>
      <w:bookmarkStart w:id="21" w:name="example-of-palliative-care-nurse-practitioner-job-description"/>
      <w:r>
        <w:t xml:space="preserve">Example of Palliative Care Nurse Practitioner Job Description</w:t>
      </w:r>
      <w:bookmarkEnd w:id="21"/>
    </w:p>
    <w:p>
      <w:pPr>
        <w:pStyle w:val="Compact"/>
      </w:pPr>
      <w:r>
        <w:t xml:space="preserve">Our growing company is hiring for a palliative care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palliative-care-nurse-practitioner"/>
      <w:r>
        <w:t xml:space="preserve">Responsibilities for palliative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coordination with palliative care physicians, spot reviews team clinical system documentation to provide feedback and improve patient care</w:t>
      </w:r>
    </w:p>
    <w:p>
      <w:pPr>
        <w:pStyle w:val="Compact"/>
        <w:numPr>
          <w:numId w:val="1001"/>
          <w:ilvl w:val="0"/>
        </w:numPr>
      </w:pPr>
      <w:r>
        <w:t xml:space="preserve">Oversight of process and procedure definition and compliance</w:t>
      </w:r>
    </w:p>
    <w:p>
      <w:pPr>
        <w:pStyle w:val="Compact"/>
        <w:numPr>
          <w:numId w:val="1001"/>
          <w:ilvl w:val="0"/>
        </w:numPr>
      </w:pPr>
      <w:r>
        <w:t xml:space="preserve">Rotational after-hours coverage for clinical escalations</w:t>
      </w:r>
    </w:p>
    <w:p>
      <w:pPr>
        <w:pStyle w:val="Compact"/>
        <w:numPr>
          <w:numId w:val="1001"/>
          <w:ilvl w:val="0"/>
        </w:numPr>
      </w:pPr>
      <w:r>
        <w:t xml:space="preserve">May provide in-the-field coverage during periods of enrollment ramp-up or high staff attrition</w:t>
      </w:r>
    </w:p>
    <w:p>
      <w:pPr>
        <w:pStyle w:val="Compact"/>
        <w:numPr>
          <w:numId w:val="1001"/>
          <w:ilvl w:val="0"/>
        </w:numPr>
      </w:pPr>
      <w:r>
        <w:t xml:space="preserve">Impact of work is most often at the local level, however management of a highly virtual team</w:t>
      </w:r>
    </w:p>
    <w:p>
      <w:pPr>
        <w:pStyle w:val="Compact"/>
        <w:numPr>
          <w:numId w:val="1001"/>
          <w:ilvl w:val="0"/>
        </w:numPr>
      </w:pPr>
      <w:r>
        <w:t xml:space="preserve">Establishes medical diagnoses</w:t>
      </w:r>
    </w:p>
    <w:p>
      <w:pPr>
        <w:pStyle w:val="Compact"/>
        <w:numPr>
          <w:numId w:val="1001"/>
          <w:ilvl w:val="0"/>
        </w:numPr>
      </w:pPr>
      <w:r>
        <w:t xml:space="preserve">Records and documents health appraisal data necessary to maintain, coordinate and/or expedite required services</w:t>
      </w:r>
    </w:p>
    <w:p>
      <w:pPr>
        <w:pStyle w:val="Compact"/>
        <w:numPr>
          <w:numId w:val="1001"/>
          <w:ilvl w:val="0"/>
        </w:numPr>
      </w:pPr>
      <w:r>
        <w:t xml:space="preserve">Maintains ongoing communication with Physician collaborator and Associate Director of Nursing relative to select aspects of patient care or administrative issues</w:t>
      </w:r>
    </w:p>
    <w:p>
      <w:pPr>
        <w:pStyle w:val="Compact"/>
        <w:numPr>
          <w:numId w:val="1001"/>
          <w:ilvl w:val="0"/>
        </w:numPr>
      </w:pPr>
      <w:r>
        <w:t xml:space="preserve">Acts as a resource and consultant to health care staff</w:t>
      </w:r>
    </w:p>
    <w:p>
      <w:pPr>
        <w:pStyle w:val="Compact"/>
        <w:numPr>
          <w:numId w:val="1001"/>
          <w:ilvl w:val="0"/>
        </w:numPr>
      </w:pPr>
      <w:r>
        <w:t xml:space="preserve">Develops, conducts and evaluates formal and/or informal continuing education programs in area(s) of expertise at Stony Brook Medicine and its community</w:t>
      </w:r>
    </w:p>
    <w:p>
      <w:pPr>
        <w:pStyle w:val="Heading2"/>
      </w:pPr>
      <w:bookmarkStart w:id="23" w:name="qualifications-for-palliative-care-nurse-practitioner"/>
      <w:r>
        <w:t xml:space="preserve">Qualifications for palliative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Authority to practice and prescribe as a nurse practitioner in the state where services are provided if prescribing is permitted by state and federal law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transportation, valid driver’s license and practice required liability insurance</w:t>
      </w:r>
    </w:p>
    <w:p>
      <w:pPr>
        <w:pStyle w:val="Compact"/>
        <w:numPr>
          <w:numId w:val="1002"/>
          <w:ilvl w:val="0"/>
        </w:numPr>
      </w:pPr>
      <w:r>
        <w:t xml:space="preserve">Current National ANP or ACNP Certification preferred</w:t>
      </w:r>
    </w:p>
    <w:p>
      <w:pPr>
        <w:pStyle w:val="Compact"/>
        <w:numPr>
          <w:numId w:val="1002"/>
          <w:ilvl w:val="0"/>
        </w:numPr>
      </w:pPr>
      <w:r>
        <w:t xml:space="preserve">Must have or be eligible for a DEA license</w:t>
      </w:r>
    </w:p>
    <w:p>
      <w:pPr>
        <w:pStyle w:val="Compact"/>
        <w:numPr>
          <w:numId w:val="1002"/>
          <w:ilvl w:val="0"/>
        </w:numPr>
      </w:pPr>
      <w:r>
        <w:t xml:space="preserve">Eligible for prescriptive authority application through the Board of Nursing required</w:t>
      </w:r>
    </w:p>
    <w:p>
      <w:pPr>
        <w:pStyle w:val="Compact"/>
        <w:numPr>
          <w:numId w:val="1002"/>
          <w:ilvl w:val="0"/>
        </w:numPr>
      </w:pPr>
      <w:r>
        <w:t xml:space="preserve">Masters Degree or Doctorate of Nursing Practice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lliative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lliative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2021-10-28T12:51:32Z</dcterms:created>
  <dcterms:modified xsi:type="dcterms:W3CDTF">2021-10-28T12:51:32Z</dcterms:modified>
</cp:coreProperties>
</file>