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https://www.velvetjobs.com/job-descriptions/oversight-analyst</w:t>
        </w:r>
      </w:hyperlink>
    </w:p>
    <w:p>
      <w:pPr>
        <w:pStyle w:val="Heading1"/>
      </w:pPr>
      <w:bookmarkStart w:id="21" w:name="example-of-oversight-analyst-job-description"/>
      <w:r>
        <w:t xml:space="preserve">Example of Oversight Analyst Job Description</w:t>
      </w:r>
      <w:bookmarkEnd w:id="21"/>
    </w:p>
    <w:p>
      <w:pPr>
        <w:pStyle w:val="Compact"/>
      </w:pPr>
      <w:r>
        <w:t xml:space="preserve">Our growing company is looking to fill the role of oversight analyst. If you are looking for an exciting place to work, please take a look at the list of qualifications below.</w:t>
      </w:r>
    </w:p>
    <w:p>
      <w:pPr>
        <w:pStyle w:val="Heading2"/>
      </w:pPr>
      <w:bookmarkStart w:id="22" w:name="responsibilities-for-oversight-analyst"/>
      <w:r>
        <w:t xml:space="preserve">Responsibilities for oversight analyst</w:t>
      </w:r>
      <w:bookmarkEnd w:id="22"/>
    </w:p>
    <w:p>
      <w:pPr>
        <w:pStyle w:val="Compact"/>
        <w:numPr>
          <w:numId w:val="1001"/>
          <w:ilvl w:val="0"/>
        </w:numPr>
      </w:pPr>
      <w:r>
        <w:t xml:space="preserve">Develop appropriate MIS to track the progress of action plans so as to ensure completion within stated timeframes</w:t>
      </w:r>
    </w:p>
    <w:p>
      <w:pPr>
        <w:pStyle w:val="Compact"/>
        <w:numPr>
          <w:numId w:val="1001"/>
          <w:ilvl w:val="0"/>
        </w:numPr>
      </w:pPr>
      <w:r>
        <w:t xml:space="preserve">Oversee and implement new FICC mandates which includes interpreting complex client investment restrictions (on asset class, asset allocation, diversification, derivatives risk management, hedging strategies, leverage etc) and converting them into accurate trading rules while also documenting the restrictions for reference</w:t>
      </w:r>
    </w:p>
    <w:p>
      <w:pPr>
        <w:pStyle w:val="Compact"/>
        <w:numPr>
          <w:numId w:val="1001"/>
          <w:ilvl w:val="0"/>
        </w:numPr>
      </w:pPr>
      <w:r>
        <w:t xml:space="preserve">Work with the Lead Portfolio Managers, Trading and Portfolio Oversight teams globally (including New York, London and Singapore) to maintain accounts</w:t>
      </w:r>
    </w:p>
    <w:p>
      <w:pPr>
        <w:pStyle w:val="Compact"/>
        <w:numPr>
          <w:numId w:val="1001"/>
          <w:ilvl w:val="0"/>
        </w:numPr>
      </w:pPr>
      <w:r>
        <w:t xml:space="preserve">Resolve trader pre-trade queries and assist them with implementing corrective trades to issues picked up during pre and post-trade monitoring</w:t>
      </w:r>
    </w:p>
    <w:p>
      <w:pPr>
        <w:pStyle w:val="Compact"/>
        <w:numPr>
          <w:numId w:val="1001"/>
          <w:ilvl w:val="0"/>
        </w:numPr>
      </w:pPr>
      <w:r>
        <w:t xml:space="preserve">Work on projects to review the investment guideline coding implementation of long standing portfolios with the objective of identifying gaps, making the rules more accurate via stronger coverage of client restrictions and getting signoffs from respective portfolio managers</w:t>
      </w:r>
    </w:p>
    <w:p>
      <w:pPr>
        <w:pStyle w:val="Compact"/>
        <w:numPr>
          <w:numId w:val="1001"/>
          <w:ilvl w:val="0"/>
        </w:numPr>
      </w:pPr>
      <w:r>
        <w:t xml:space="preserve">Work with other areas of GSAM (Sales, Legal, Compliance, Operations) to drive the completion of open issues related to account events and with Technology to implement new software and systems</w:t>
      </w:r>
    </w:p>
    <w:p>
      <w:pPr>
        <w:pStyle w:val="Compact"/>
        <w:numPr>
          <w:numId w:val="1001"/>
          <w:ilvl w:val="0"/>
        </w:numPr>
      </w:pPr>
      <w:r>
        <w:t xml:space="preserve">Work to improve overall process flows and maximize efficiency</w:t>
      </w:r>
    </w:p>
    <w:p>
      <w:pPr>
        <w:pStyle w:val="Compact"/>
        <w:numPr>
          <w:numId w:val="1001"/>
          <w:ilvl w:val="0"/>
        </w:numPr>
      </w:pPr>
      <w:r>
        <w:t xml:space="preserve">Lead entry of CCB Operations Issues into Phoenix</w:t>
      </w:r>
    </w:p>
    <w:p>
      <w:pPr>
        <w:pStyle w:val="Compact"/>
        <w:numPr>
          <w:numId w:val="1001"/>
          <w:ilvl w:val="0"/>
        </w:numPr>
      </w:pPr>
      <w:r>
        <w:t xml:space="preserve">Liaise with multiple LOBs and stakeholders on an ongoing basis</w:t>
      </w:r>
    </w:p>
    <w:p>
      <w:pPr>
        <w:pStyle w:val="Compact"/>
        <w:numPr>
          <w:numId w:val="1001"/>
          <w:ilvl w:val="0"/>
        </w:numPr>
      </w:pPr>
      <w:r>
        <w:t xml:space="preserve">Set and continually manage deliverables including those of cross LOB and functional area stakeholders</w:t>
      </w:r>
    </w:p>
    <w:p>
      <w:pPr>
        <w:pStyle w:val="Heading2"/>
      </w:pPr>
      <w:bookmarkStart w:id="23" w:name="qualifications-for-oversight-analyst"/>
      <w:r>
        <w:t xml:space="preserve">Qualifications for oversight analyst</w:t>
      </w:r>
      <w:bookmarkEnd w:id="23"/>
    </w:p>
    <w:p>
      <w:pPr>
        <w:pStyle w:val="Compact"/>
        <w:numPr>
          <w:numId w:val="1002"/>
          <w:ilvl w:val="0"/>
        </w:numPr>
      </w:pPr>
      <w:r>
        <w:t xml:space="preserve">Partners with all other control disciplines, adding an additional line of defense supporting Compliance, Risk and Audit, among others</w:t>
      </w:r>
    </w:p>
    <w:p>
      <w:pPr>
        <w:pStyle w:val="Compact"/>
        <w:numPr>
          <w:numId w:val="1002"/>
          <w:ilvl w:val="0"/>
        </w:numPr>
      </w:pPr>
      <w:r>
        <w:t xml:space="preserve">Works in partnership on centralized view of and from all control functions, assisting in immediate, real time problem detection and escalation</w:t>
      </w:r>
    </w:p>
    <w:p>
      <w:pPr>
        <w:pStyle w:val="Compact"/>
        <w:numPr>
          <w:numId w:val="1002"/>
          <w:ilvl w:val="0"/>
        </w:numPr>
      </w:pPr>
      <w:r>
        <w:t xml:space="preserve">Control Analyst will be part of an independent team that performs proactive testing and validation on CCB controls, processes and procedures</w:t>
      </w:r>
    </w:p>
    <w:p>
      <w:pPr>
        <w:pStyle w:val="Compact"/>
        <w:numPr>
          <w:numId w:val="1002"/>
          <w:ilvl w:val="0"/>
        </w:numPr>
      </w:pPr>
      <w:r>
        <w:t xml:space="preserve">Analyst assists management with all audits for from Corporate Audit, Compliance, OCC</w:t>
      </w:r>
    </w:p>
    <w:p>
      <w:pPr>
        <w:pStyle w:val="Compact"/>
        <w:numPr>
          <w:numId w:val="1002"/>
          <w:ilvl w:val="0"/>
        </w:numPr>
      </w:pPr>
      <w:r>
        <w:t xml:space="preserve">Coordinates development and tracking of action plans and target dates stemming from regulatory and/or business audits</w:t>
      </w:r>
    </w:p>
    <w:p>
      <w:pPr>
        <w:pStyle w:val="Compact"/>
        <w:numPr>
          <w:numId w:val="1002"/>
          <w:ilvl w:val="0"/>
        </w:numPr>
      </w:pPr>
      <w:r>
        <w:t xml:space="preserve">1-2 years experience in Controls, RCSA testing, or Bank Operations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versigh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versigh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2021-10-28T13:25:01Z</dcterms:created>
  <dcterms:modified xsi:type="dcterms:W3CDTF">2021-10-28T13:25:01Z</dcterms:modified>
</cp:coreProperties>
</file>