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https://www.velvetjobs.com/job-descriptions/organizational-change-management</w:t>
        </w:r>
      </w:hyperlink>
    </w:p>
    <w:p>
      <w:pPr>
        <w:pStyle w:val="Heading1"/>
      </w:pPr>
      <w:bookmarkStart w:id="21" w:name="example-of-organizational-change-management-job-description"/>
      <w:r>
        <w:t xml:space="preserve">Example of Organizational Change Management Job Description</w:t>
      </w:r>
      <w:bookmarkEnd w:id="21"/>
    </w:p>
    <w:p>
      <w:pPr>
        <w:pStyle w:val="Compact"/>
      </w:pPr>
      <w:r>
        <w:t xml:space="preserve">Our growing company is looking to fill the role of organizational change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ganizational-change-management"/>
      <w:r>
        <w:t xml:space="preserve">Responsibilities for organizational change management</w:t>
      </w:r>
      <w:bookmarkEnd w:id="22"/>
    </w:p>
    <w:p>
      <w:pPr>
        <w:pStyle w:val="Compact"/>
        <w:numPr>
          <w:numId w:val="1001"/>
          <w:ilvl w:val="0"/>
        </w:numPr>
      </w:pPr>
      <w:r>
        <w:t xml:space="preserve">Coach and prepare individual leaders to lead change, and facilitate alignment of project objectives among the leaders</w:t>
      </w:r>
    </w:p>
    <w:p>
      <w:pPr>
        <w:pStyle w:val="Compact"/>
        <w:numPr>
          <w:numId w:val="1001"/>
          <w:ilvl w:val="0"/>
        </w:numPr>
      </w:pPr>
      <w:r>
        <w:t xml:space="preserve">Define Sponsor goals and expectations, including their levels of commitment and ability to influence the change process</w:t>
      </w:r>
    </w:p>
    <w:p>
      <w:pPr>
        <w:pStyle w:val="Compact"/>
        <w:numPr>
          <w:numId w:val="1001"/>
          <w:ilvl w:val="0"/>
        </w:numPr>
      </w:pPr>
      <w:r>
        <w:t xml:space="preserve">Ensure that the sponsor is clear on the sponsor role and assess their readiness to perform the role</w:t>
      </w:r>
    </w:p>
    <w:p>
      <w:pPr>
        <w:pStyle w:val="Compact"/>
        <w:numPr>
          <w:numId w:val="1001"/>
          <w:ilvl w:val="0"/>
        </w:numPr>
      </w:pPr>
      <w:r>
        <w:t xml:space="preserve">Work with Executives and Senior Management to ensure that the right resources are engaged in a timely manner to support key change initiatives</w:t>
      </w:r>
    </w:p>
    <w:p>
      <w:pPr>
        <w:pStyle w:val="Compact"/>
        <w:numPr>
          <w:numId w:val="1001"/>
          <w:ilvl w:val="0"/>
        </w:numPr>
      </w:pPr>
      <w:r>
        <w:t xml:space="preserve">A basic understanding of HR processes</w:t>
      </w:r>
    </w:p>
    <w:p>
      <w:pPr>
        <w:pStyle w:val="Compact"/>
        <w:numPr>
          <w:numId w:val="1001"/>
          <w:ilvl w:val="0"/>
        </w:numPr>
      </w:pPr>
      <w:r>
        <w:t xml:space="preserve">Work with the training group to ensure training materials are developed and classes are held on schedule</w:t>
      </w:r>
    </w:p>
    <w:p>
      <w:pPr>
        <w:pStyle w:val="Compact"/>
        <w:numPr>
          <w:numId w:val="1001"/>
          <w:ilvl w:val="0"/>
        </w:numPr>
      </w:pPr>
      <w:r>
        <w:t xml:space="preserve">Develop metrics for ongoing measurement of user adoption and impact</w:t>
      </w:r>
    </w:p>
    <w:p>
      <w:pPr>
        <w:pStyle w:val="Compact"/>
        <w:numPr>
          <w:numId w:val="1001"/>
          <w:ilvl w:val="0"/>
        </w:numPr>
      </w:pPr>
      <w:r>
        <w:t xml:space="preserve">Act as a liaison between the BTO and the change network (which may be a formalized group on larger projects or designated change champions on smaller projects) to ensure the flow of communications between both groups</w:t>
      </w:r>
    </w:p>
    <w:p>
      <w:pPr>
        <w:pStyle w:val="Compact"/>
        <w:numPr>
          <w:numId w:val="1001"/>
          <w:ilvl w:val="0"/>
        </w:numPr>
      </w:pPr>
      <w:r>
        <w:t xml:space="preserve">Assist development, implementation and management of benefit measurement systems to track adoption, utilization and proficiency of individual staff level changes business case benefits realization</w:t>
      </w:r>
    </w:p>
    <w:p>
      <w:pPr>
        <w:pStyle w:val="Compact"/>
        <w:numPr>
          <w:numId w:val="1001"/>
          <w:ilvl w:val="0"/>
        </w:numPr>
      </w:pPr>
      <w:r>
        <w:t xml:space="preserve">It will also include developing and delivering training using the ADDIE methodology to prepare Client for future software releases</w:t>
      </w:r>
    </w:p>
    <w:p>
      <w:pPr>
        <w:pStyle w:val="Heading2"/>
      </w:pPr>
      <w:bookmarkStart w:id="23" w:name="qualifications-for-organizational-change-management"/>
      <w:r>
        <w:t xml:space="preserve">Qualifications for organizational change management</w:t>
      </w:r>
      <w:bookmarkEnd w:id="23"/>
    </w:p>
    <w:p>
      <w:pPr>
        <w:pStyle w:val="Compact"/>
        <w:numPr>
          <w:numId w:val="1002"/>
          <w:ilvl w:val="0"/>
        </w:numPr>
      </w:pPr>
      <w:r>
        <w:t xml:space="preserve">Self Awareness and Humility</w:t>
      </w:r>
    </w:p>
    <w:p>
      <w:pPr>
        <w:pStyle w:val="Compact"/>
        <w:numPr>
          <w:numId w:val="1002"/>
          <w:ilvl w:val="0"/>
        </w:numPr>
      </w:pPr>
      <w:r>
        <w:t xml:space="preserve">3-5 years of experience in the delivery of large scale and complex enterprise initiatives across stakeholder groups</w:t>
      </w:r>
    </w:p>
    <w:p>
      <w:pPr>
        <w:pStyle w:val="Compact"/>
        <w:numPr>
          <w:numId w:val="1002"/>
          <w:ilvl w:val="0"/>
        </w:numPr>
      </w:pPr>
      <w:r>
        <w:t xml:space="preserve">Demonstrated ability to manage multiple initiatives guiding junior resources, 3rd party suppliers and other team members as required</w:t>
      </w:r>
    </w:p>
    <w:p>
      <w:pPr>
        <w:pStyle w:val="Compact"/>
        <w:numPr>
          <w:numId w:val="1002"/>
          <w:ilvl w:val="0"/>
        </w:numPr>
      </w:pPr>
      <w:r>
        <w:t xml:space="preserve">Masters degree in organization Development or adult education or related fields</w:t>
      </w:r>
    </w:p>
    <w:p>
      <w:pPr>
        <w:pStyle w:val="Compact"/>
        <w:numPr>
          <w:numId w:val="1002"/>
          <w:ilvl w:val="0"/>
        </w:numPr>
      </w:pPr>
      <w:r>
        <w:t xml:space="preserve">Expert skill level in coaching others the ability to modify approaches between directing, coaching, supporting and delegating depending on the specific task and individual</w:t>
      </w:r>
    </w:p>
    <w:p>
      <w:pPr>
        <w:pStyle w:val="Compact"/>
        <w:numPr>
          <w:numId w:val="1002"/>
          <w:ilvl w:val="0"/>
        </w:numPr>
      </w:pPr>
      <w:r>
        <w:t xml:space="preserve">Bachelor’s Degree required, concentration in communication, organizational development, psychology, business administration, education, or related area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ganizational-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ganizational-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2021-10-28T13:13:32Z</dcterms:created>
  <dcterms:modified xsi:type="dcterms:W3CDTF">2021-10-28T13:13:32Z</dcterms:modified>
</cp:coreProperties>
</file>