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https://www.velvetjobs.com/job-descriptions/operations-technology</w:t>
        </w:r>
      </w:hyperlink>
    </w:p>
    <w:p>
      <w:pPr>
        <w:pStyle w:val="Heading1"/>
      </w:pPr>
      <w:bookmarkStart w:id="21" w:name="example-of-operations-technology-job-description"/>
      <w:r>
        <w:t xml:space="preserve">Example of Operations Technology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operations technology.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operations-technology"/>
      <w:r>
        <w:t xml:space="preserve">Responsibilities for operations technology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Represent highly visible and/or impacting changes and incidents on behalf of the onsite teams</w:t>
      </w:r>
    </w:p>
    <w:p>
      <w:pPr>
        <w:pStyle w:val="Compact"/>
        <w:numPr>
          <w:numId w:val="1001"/>
          <w:ilvl w:val="0"/>
        </w:numPr>
      </w:pPr>
      <w:r>
        <w:t xml:space="preserve">Creation of team productivity metrics and headcount forecasting</w:t>
      </w:r>
    </w:p>
    <w:p>
      <w:pPr>
        <w:pStyle w:val="Compact"/>
        <w:numPr>
          <w:numId w:val="1001"/>
          <w:ilvl w:val="0"/>
        </w:numPr>
      </w:pPr>
      <w:r>
        <w:t xml:space="preserve">Perform skill set assessment across all sites and identify/implement required training</w:t>
      </w:r>
    </w:p>
    <w:p>
      <w:pPr>
        <w:pStyle w:val="Compact"/>
        <w:numPr>
          <w:numId w:val="1001"/>
          <w:ilvl w:val="0"/>
        </w:numPr>
      </w:pPr>
      <w:r>
        <w:t xml:space="preserve">Enforce proactive system checks to ensure “ready-for-business”, stability and reliability of GTI technology</w:t>
      </w:r>
    </w:p>
    <w:p>
      <w:pPr>
        <w:pStyle w:val="Compact"/>
        <w:numPr>
          <w:numId w:val="1001"/>
          <w:ilvl w:val="0"/>
        </w:numPr>
      </w:pPr>
      <w:r>
        <w:t xml:space="preserve">Identify and implement improvement plan to enhance the customer service and troubleshooting performed by teams</w:t>
      </w:r>
    </w:p>
    <w:p>
      <w:pPr>
        <w:pStyle w:val="Compact"/>
        <w:numPr>
          <w:numId w:val="1001"/>
          <w:ilvl w:val="0"/>
        </w:numPr>
      </w:pPr>
      <w:r>
        <w:t xml:space="preserve">Leverage technology – analytics and digital twin – to work with functional counterparts &amp; impact work flows, cost &amp; consumption frequency (usage) at remanufacturing shops and in the field</w:t>
      </w:r>
    </w:p>
    <w:p>
      <w:pPr>
        <w:pStyle w:val="Compact"/>
        <w:numPr>
          <w:numId w:val="1001"/>
          <w:ilvl w:val="0"/>
        </w:numPr>
      </w:pPr>
      <w:r>
        <w:t xml:space="preserve">Optimize division of tech responsibilities between the Regional Support Office and our schools (centralized vs</w:t>
      </w:r>
    </w:p>
    <w:p>
      <w:pPr>
        <w:pStyle w:val="Compact"/>
        <w:numPr>
          <w:numId w:val="1001"/>
          <w:ilvl w:val="0"/>
        </w:numPr>
      </w:pPr>
      <w:r>
        <w:t xml:space="preserve">Balance management responsibilities with hands-on Database Administration work</w:t>
      </w:r>
    </w:p>
    <w:p>
      <w:pPr>
        <w:pStyle w:val="Compact"/>
        <w:numPr>
          <w:numId w:val="1001"/>
          <w:ilvl w:val="0"/>
        </w:numPr>
      </w:pPr>
      <w:r>
        <w:t xml:space="preserve">Maintain a regular focus on continuous improvement</w:t>
      </w:r>
    </w:p>
    <w:p>
      <w:pPr>
        <w:pStyle w:val="Compact"/>
        <w:numPr>
          <w:numId w:val="1001"/>
          <w:ilvl w:val="0"/>
        </w:numPr>
      </w:pPr>
      <w:r>
        <w:t xml:space="preserve">Ensuring live services and adequately monitored and that responses to issues are quickly and effectively dealt with</w:t>
      </w:r>
    </w:p>
    <w:p>
      <w:pPr>
        <w:pStyle w:val="Heading2"/>
      </w:pPr>
      <w:bookmarkStart w:id="23" w:name="qualifications-for-operations-technology"/>
      <w:r>
        <w:t xml:space="preserve">Qualifications for operations technology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Regression and Parametric testing)</w:t>
      </w:r>
    </w:p>
    <w:p>
      <w:pPr>
        <w:pStyle w:val="Compact"/>
        <w:numPr>
          <w:numId w:val="1002"/>
          <w:ilvl w:val="0"/>
        </w:numPr>
      </w:pPr>
      <w:r>
        <w:t xml:space="preserve">Experience with regulatory reporting is preferred</w:t>
      </w:r>
    </w:p>
    <w:p>
      <w:pPr>
        <w:pStyle w:val="Compact"/>
        <w:numPr>
          <w:numId w:val="1002"/>
          <w:ilvl w:val="0"/>
        </w:numPr>
      </w:pPr>
      <w:r>
        <w:t xml:space="preserve">Candidate must exhibit the ability to work well with senior technical leads, business analysts, peer developers and junior developers</w:t>
      </w:r>
    </w:p>
    <w:p>
      <w:pPr>
        <w:pStyle w:val="Compact"/>
        <w:numPr>
          <w:numId w:val="1002"/>
          <w:ilvl w:val="0"/>
        </w:numPr>
      </w:pPr>
      <w:r>
        <w:t xml:space="preserve">Experience in managing a team of at least five people</w:t>
      </w:r>
    </w:p>
    <w:p>
      <w:pPr>
        <w:pStyle w:val="Compact"/>
        <w:numPr>
          <w:numId w:val="1002"/>
          <w:ilvl w:val="0"/>
        </w:numPr>
      </w:pPr>
      <w:r>
        <w:t xml:space="preserve">4+ years of programming experience in a general purpose language</w:t>
      </w:r>
    </w:p>
    <w:p>
      <w:pPr>
        <w:pStyle w:val="Compact"/>
        <w:numPr>
          <w:numId w:val="1002"/>
          <w:ilvl w:val="0"/>
        </w:numPr>
      </w:pPr>
      <w:r>
        <w:t xml:space="preserve">Experience in probability, statistics, and regression analysis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operations-technology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operations-technolog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2021-10-28T13:16:27Z</dcterms:created>
  <dcterms:modified xsi:type="dcterms:W3CDTF">2021-10-28T13:16:27Z</dcterms:modified>
</cp:coreProperties>
</file>