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https://www.velvetjobs.com/job-descriptions/operations-superintendent</w:t>
        </w:r>
      </w:hyperlink>
    </w:p>
    <w:p>
      <w:pPr>
        <w:pStyle w:val="Heading1"/>
      </w:pPr>
      <w:bookmarkStart w:id="21" w:name="example-of-operations-superintendent-job-description"/>
      <w:r>
        <w:t xml:space="preserve">Example of Operations Superintendent Job Description</w:t>
      </w:r>
      <w:bookmarkEnd w:id="21"/>
    </w:p>
    <w:p>
      <w:pPr>
        <w:pStyle w:val="Compact"/>
      </w:pPr>
      <w:r>
        <w:t xml:space="preserve">Our company is looking to fill the role of operations superintendent.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uperintendent"/>
      <w:r>
        <w:t xml:space="preserve">Responsibilities for operations superintendent</w:t>
      </w:r>
      <w:bookmarkEnd w:id="22"/>
    </w:p>
    <w:p>
      <w:pPr>
        <w:pStyle w:val="Compact"/>
        <w:numPr>
          <w:numId w:val="1001"/>
          <w:ilvl w:val="0"/>
        </w:numPr>
      </w:pPr>
      <w:r>
        <w:t xml:space="preserve">Ensure all HSE policies, procedures and obligations are adhered to, constantly driving a safety focus culture, both at the centre, and on-site</w:t>
      </w:r>
    </w:p>
    <w:p>
      <w:pPr>
        <w:pStyle w:val="Compact"/>
        <w:numPr>
          <w:numId w:val="1001"/>
          <w:ilvl w:val="0"/>
        </w:numPr>
      </w:pPr>
      <w:r>
        <w:t xml:space="preserve">Manage the conveyor solutions and service teams, which operate out of the branch</w:t>
      </w:r>
    </w:p>
    <w:p>
      <w:pPr>
        <w:pStyle w:val="Compact"/>
        <w:numPr>
          <w:numId w:val="1001"/>
          <w:ilvl w:val="0"/>
        </w:numPr>
      </w:pPr>
      <w:r>
        <w:t xml:space="preserve">Foster current relationships, and identify and develop new business, in and around the region</w:t>
      </w:r>
    </w:p>
    <w:p>
      <w:pPr>
        <w:pStyle w:val="Compact"/>
        <w:numPr>
          <w:numId w:val="1001"/>
          <w:ilvl w:val="0"/>
        </w:numPr>
      </w:pPr>
      <w:r>
        <w:t xml:space="preserve">Monitor the operation expenditure, ensuring budget limits are not exceeded</w:t>
      </w:r>
    </w:p>
    <w:p>
      <w:pPr>
        <w:pStyle w:val="Compact"/>
        <w:numPr>
          <w:numId w:val="1001"/>
          <w:ilvl w:val="0"/>
        </w:numPr>
      </w:pPr>
      <w:r>
        <w:t xml:space="preserve">Ensure the operation reaches set financial targets and KPIs</w:t>
      </w:r>
    </w:p>
    <w:p>
      <w:pPr>
        <w:pStyle w:val="Compact"/>
        <w:numPr>
          <w:numId w:val="1001"/>
          <w:ilvl w:val="0"/>
        </w:numPr>
      </w:pPr>
      <w:r>
        <w:t xml:space="preserve">Perform technical evaluations of belt and component conditions</w:t>
      </w:r>
    </w:p>
    <w:p>
      <w:pPr>
        <w:pStyle w:val="Compact"/>
        <w:numPr>
          <w:numId w:val="1001"/>
          <w:ilvl w:val="0"/>
        </w:numPr>
      </w:pPr>
      <w:r>
        <w:t xml:space="preserve">Provide technical liaison services between customers, product divisions and sales</w:t>
      </w:r>
    </w:p>
    <w:p>
      <w:pPr>
        <w:pStyle w:val="Compact"/>
        <w:numPr>
          <w:numId w:val="1001"/>
          <w:ilvl w:val="0"/>
        </w:numPr>
      </w:pPr>
      <w:r>
        <w:t xml:space="preserve">Train and inform customers in the maintenance and service of our products</w:t>
      </w:r>
    </w:p>
    <w:p>
      <w:pPr>
        <w:pStyle w:val="Compact"/>
        <w:numPr>
          <w:numId w:val="1001"/>
          <w:ilvl w:val="0"/>
        </w:numPr>
      </w:pPr>
      <w:r>
        <w:t xml:space="preserve">Investigate customer complaints, regarding quality, tolerances, specifications and delivered condition of products</w:t>
      </w:r>
    </w:p>
    <w:p>
      <w:pPr>
        <w:pStyle w:val="Compact"/>
        <w:numPr>
          <w:numId w:val="1001"/>
          <w:ilvl w:val="0"/>
        </w:numPr>
      </w:pPr>
      <w:r>
        <w:t xml:space="preserve">Building and maintaining relationships with 7 area communities, to include the Mayors of those communities</w:t>
      </w:r>
    </w:p>
    <w:p>
      <w:pPr>
        <w:pStyle w:val="Heading2"/>
      </w:pPr>
      <w:bookmarkStart w:id="23" w:name="qualifications-for-operations-superintendent"/>
      <w:r>
        <w:t xml:space="preserve">Qualifications for operations superintendent</w:t>
      </w:r>
      <w:bookmarkEnd w:id="23"/>
    </w:p>
    <w:p>
      <w:pPr>
        <w:pStyle w:val="Compact"/>
        <w:numPr>
          <w:numId w:val="1002"/>
          <w:ilvl w:val="0"/>
        </w:numPr>
      </w:pPr>
      <w:r>
        <w:t xml:space="preserve">Direct all transportation activities to ensure safe, prompt and courteous service to Customer’s clients in accordance with corporate policies, practices, government regulations, Customer/Host Railroad Rules and special instructions</w:t>
      </w:r>
    </w:p>
    <w:p>
      <w:pPr>
        <w:pStyle w:val="Compact"/>
        <w:numPr>
          <w:numId w:val="1002"/>
          <w:ilvl w:val="0"/>
        </w:numPr>
      </w:pPr>
      <w:r>
        <w:t xml:space="preserve">Assesse all train performance reports and interfaces regularly with host railways rail traffic control centers railway operating officers to ensure coordination and daily performance of train operations and to immediately respond and correct deviations to the operating plan</w:t>
      </w:r>
    </w:p>
    <w:p>
      <w:pPr>
        <w:pStyle w:val="Compact"/>
        <w:numPr>
          <w:numId w:val="1002"/>
          <w:ilvl w:val="0"/>
        </w:numPr>
      </w:pPr>
      <w:r>
        <w:t xml:space="preserve">Ensure that all crew related incidents are properly reported and investigated with appropriate action taken to prevent a recurrence with full report to the General Manager</w:t>
      </w:r>
    </w:p>
    <w:p>
      <w:pPr>
        <w:pStyle w:val="Compact"/>
        <w:numPr>
          <w:numId w:val="1002"/>
          <w:ilvl w:val="0"/>
        </w:numPr>
      </w:pPr>
      <w:r>
        <w:t xml:space="preserve">Ensure that Supervisors are visible on trains and that the proper level of employee proficiency monitoring is attained in order to maintain a high level of employee compliance and competency</w:t>
      </w:r>
    </w:p>
    <w:p>
      <w:pPr>
        <w:pStyle w:val="Compact"/>
        <w:numPr>
          <w:numId w:val="1002"/>
          <w:ilvl w:val="0"/>
        </w:numPr>
      </w:pPr>
      <w:r>
        <w:t xml:space="preserve">You hold a Secondary School certificate</w:t>
      </w:r>
    </w:p>
    <w:p>
      <w:pPr>
        <w:pStyle w:val="Compact"/>
        <w:numPr>
          <w:numId w:val="1002"/>
          <w:ilvl w:val="0"/>
        </w:numPr>
      </w:pPr>
      <w:r>
        <w:t xml:space="preserve">You cumulate a minimum of 5 years of recent experience in a similar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uperinten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uperinten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2021-10-28T13:23:21Z</dcterms:created>
  <dcterms:modified xsi:type="dcterms:W3CDTF">2021-10-28T13:23:21Z</dcterms:modified>
</cp:coreProperties>
</file>