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https://www.velvetjobs.com/job-descriptions/operations-specialist-senior</w:t>
        </w:r>
      </w:hyperlink>
    </w:p>
    <w:p>
      <w:pPr>
        <w:pStyle w:val="Heading1"/>
      </w:pPr>
      <w:bookmarkStart w:id="21" w:name="example-of-operations-specialist-senior-job-description"/>
      <w:r>
        <w:t xml:space="preserve">Example of Operations Specialist Senior Job Description</w:t>
      </w:r>
      <w:bookmarkEnd w:id="21"/>
    </w:p>
    <w:p>
      <w:pPr>
        <w:pStyle w:val="Compact"/>
      </w:pPr>
      <w:r>
        <w:t xml:space="preserve">Our growing company is hiring for an operations specialist senior. To join our growing team, please review the list of responsibilities and qualifications.</w:t>
      </w:r>
    </w:p>
    <w:p>
      <w:pPr>
        <w:pStyle w:val="Heading2"/>
      </w:pPr>
      <w:bookmarkStart w:id="22" w:name="responsibilities-for-operations-specialist-senior"/>
      <w:r>
        <w:t xml:space="preserve">Responsibilities for operations specialist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incident metrics for Ops Reviews / Leadership Presentations</w:t>
      </w:r>
    </w:p>
    <w:p>
      <w:pPr>
        <w:pStyle w:val="Compact"/>
        <w:numPr>
          <w:numId w:val="1001"/>
          <w:ilvl w:val="0"/>
        </w:numPr>
      </w:pPr>
      <w:r>
        <w:t xml:space="preserve">Have a high level understanding of architectural understanding of all IT infrastructure components</w:t>
      </w:r>
    </w:p>
    <w:p>
      <w:pPr>
        <w:pStyle w:val="Compact"/>
        <w:numPr>
          <w:numId w:val="1001"/>
          <w:ilvl w:val="0"/>
        </w:numPr>
      </w:pPr>
      <w:r>
        <w:t xml:space="preserve">Have Cross Technical Domain / Functional Understanding</w:t>
      </w:r>
    </w:p>
    <w:p>
      <w:pPr>
        <w:pStyle w:val="Compact"/>
        <w:numPr>
          <w:numId w:val="1001"/>
          <w:ilvl w:val="0"/>
        </w:numPr>
      </w:pPr>
      <w:r>
        <w:t xml:space="preserve">Drive Problem Management wherever root cause is not identified or reoccuring issues identified</w:t>
      </w:r>
    </w:p>
    <w:p>
      <w:pPr>
        <w:pStyle w:val="Compact"/>
        <w:numPr>
          <w:numId w:val="1001"/>
          <w:ilvl w:val="0"/>
        </w:numPr>
      </w:pPr>
      <w:r>
        <w:t xml:space="preserve">Lead various internal team projects, activities which enable effectiveness in the team in performing incident management</w:t>
      </w:r>
    </w:p>
    <w:p>
      <w:pPr>
        <w:pStyle w:val="Compact"/>
        <w:numPr>
          <w:numId w:val="1001"/>
          <w:ilvl w:val="0"/>
        </w:numPr>
      </w:pPr>
      <w:r>
        <w:t xml:space="preserve">Collaborate with the Commercial Compliance and Training Departments to ensure appropriate field personnel receive initial new hire and annual PDMA training on schedule</w:t>
      </w:r>
    </w:p>
    <w:p>
      <w:pPr>
        <w:pStyle w:val="Compact"/>
        <w:numPr>
          <w:numId w:val="1001"/>
          <w:ilvl w:val="0"/>
        </w:numPr>
      </w:pPr>
      <w:r>
        <w:t xml:space="preserve">Interpret and enforce sampling policies to field-based associates and ensure policies are followed</w:t>
      </w:r>
    </w:p>
    <w:p>
      <w:pPr>
        <w:pStyle w:val="Compact"/>
        <w:numPr>
          <w:numId w:val="1001"/>
          <w:ilvl w:val="0"/>
        </w:numPr>
      </w:pPr>
      <w:r>
        <w:t xml:space="preserve">Engage in Mutual Assistance</w:t>
      </w:r>
    </w:p>
    <w:p>
      <w:pPr>
        <w:pStyle w:val="Compact"/>
        <w:numPr>
          <w:numId w:val="1001"/>
          <w:ilvl w:val="0"/>
        </w:numPr>
      </w:pPr>
      <w:r>
        <w:t xml:space="preserve">Partner with platform provider to resolve on-site operations issues with an eye toward consistent feedback that addresses root causes and sense of urgency</w:t>
      </w:r>
    </w:p>
    <w:p>
      <w:pPr>
        <w:pStyle w:val="Compact"/>
        <w:numPr>
          <w:numId w:val="1001"/>
          <w:ilvl w:val="0"/>
        </w:numPr>
      </w:pPr>
      <w:r>
        <w:t xml:space="preserve">Actively monitor daily data flow between internal and third party partners</w:t>
      </w:r>
    </w:p>
    <w:p>
      <w:pPr>
        <w:pStyle w:val="Heading2"/>
      </w:pPr>
      <w:bookmarkStart w:id="23" w:name="qualifications-for-operations-specialist-senior"/>
      <w:r>
        <w:t xml:space="preserve">Qualifications for operations specialist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Associate¿s degree or High School equivalent and 2 years related banking, financial, or securities related experience</w:t>
      </w:r>
    </w:p>
    <w:p>
      <w:pPr>
        <w:pStyle w:val="Compact"/>
        <w:numPr>
          <w:numId w:val="1002"/>
          <w:ilvl w:val="0"/>
        </w:numPr>
      </w:pPr>
      <w:r>
        <w:t xml:space="preserve">Bachelor¿s Degree and/or 2 years related banking, financial, or securities related experience</w:t>
      </w:r>
    </w:p>
    <w:p>
      <w:pPr>
        <w:pStyle w:val="Compact"/>
        <w:numPr>
          <w:numId w:val="1002"/>
          <w:ilvl w:val="0"/>
        </w:numPr>
      </w:pPr>
      <w:r>
        <w:t xml:space="preserve">Comprehension skills to read &amp; comprehend simple instructions, short correspondence and/or memos</w:t>
      </w:r>
    </w:p>
    <w:p>
      <w:pPr>
        <w:pStyle w:val="Compact"/>
        <w:numPr>
          <w:numId w:val="1002"/>
          <w:ilvl w:val="0"/>
        </w:numPr>
      </w:pPr>
      <w:r>
        <w:t xml:space="preserve">Reasoning skills to carry out detailed, but uninvolved written or oral instructions ¿ should also have ability to deal with problems/exceptions that involve a few concrete variables in a standardized situation</w:t>
      </w:r>
    </w:p>
    <w:p>
      <w:pPr>
        <w:pStyle w:val="Compact"/>
        <w:numPr>
          <w:numId w:val="1002"/>
          <w:ilvl w:val="0"/>
        </w:numPr>
      </w:pPr>
      <w:r>
        <w:t xml:space="preserve">Math skills using fractions, decimals, compute rates, ratios &amp; percentages and may draw and/or interpret bar graphs</w:t>
      </w:r>
    </w:p>
    <w:p>
      <w:pPr>
        <w:pStyle w:val="Compact"/>
        <w:numPr>
          <w:numId w:val="1002"/>
          <w:ilvl w:val="0"/>
        </w:numPr>
      </w:pPr>
      <w:r>
        <w:t xml:space="preserve">Intermediate knowledge of Microsoft Office Suite (Excel, Word Processing)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pecial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pecial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2021-10-28T13:03:41Z</dcterms:created>
  <dcterms:modified xsi:type="dcterms:W3CDTF">2021-10-28T13:03:41Z</dcterms:modified>
</cp:coreProperties>
</file>