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https://www.velvetjobs.com/job-descriptions/operations-services</w:t>
        </w:r>
      </w:hyperlink>
    </w:p>
    <w:p>
      <w:pPr>
        <w:pStyle w:val="Heading1"/>
      </w:pPr>
      <w:bookmarkStart w:id="21" w:name="example-of-operations-services-job-description"/>
      <w:r>
        <w:t xml:space="preserve">Example of Operations Services Job Description</w:t>
      </w:r>
      <w:bookmarkEnd w:id="21"/>
    </w:p>
    <w:p>
      <w:pPr>
        <w:pStyle w:val="Compact"/>
      </w:pPr>
      <w:r>
        <w:t xml:space="preserve">Our growing company is hiring for an operations services. If you are looking for an exciting place to work, please take a look at the list of qualifications below.</w:t>
      </w:r>
    </w:p>
    <w:p>
      <w:pPr>
        <w:pStyle w:val="Heading2"/>
      </w:pPr>
      <w:bookmarkStart w:id="22" w:name="responsibilities-for-operations-services"/>
      <w:r>
        <w:t xml:space="preserve">Responsibilities for operations services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Align resources for product strategy deployment and product line execution - including capital, RD&amp;E, cost-of-goods-sold, and technical capabilities (business operations and support)</w:t>
      </w:r>
    </w:p>
    <w:p>
      <w:pPr>
        <w:pStyle w:val="Compact"/>
        <w:numPr>
          <w:numId w:val="1001"/>
          <w:ilvl w:val="0"/>
        </w:numPr>
      </w:pPr>
      <w:r>
        <w:t xml:space="preserve">24×7 availability of our platform services and Infrastructure</w:t>
      </w:r>
    </w:p>
    <w:p>
      <w:pPr>
        <w:pStyle w:val="Compact"/>
        <w:numPr>
          <w:numId w:val="1001"/>
          <w:ilvl w:val="0"/>
        </w:numPr>
      </w:pPr>
      <w:r>
        <w:t xml:space="preserve">Ability tunes applications for performance and reliability</w:t>
      </w:r>
    </w:p>
    <w:p>
      <w:pPr>
        <w:pStyle w:val="Compact"/>
        <w:numPr>
          <w:numId w:val="1001"/>
          <w:ilvl w:val="0"/>
        </w:numPr>
      </w:pPr>
      <w:r>
        <w:t xml:space="preserve">Supports and influences vendor relationships that relate to operations and transactional processes</w:t>
      </w:r>
    </w:p>
    <w:p>
      <w:pPr>
        <w:pStyle w:val="Compact"/>
        <w:numPr>
          <w:numId w:val="1001"/>
          <w:ilvl w:val="0"/>
        </w:numPr>
      </w:pPr>
      <w:r>
        <w:t xml:space="preserve">Build a stable relationship with the client and other CIB teams to ensure delivery</w:t>
      </w:r>
    </w:p>
    <w:p>
      <w:pPr>
        <w:pStyle w:val="Compact"/>
        <w:numPr>
          <w:numId w:val="1001"/>
          <w:ilvl w:val="0"/>
        </w:numPr>
      </w:pPr>
      <w:r>
        <w:t xml:space="preserve">Manage business relationships providing comprehensive intelligence which will lead to better and faster decision making by our stakeholders</w:t>
      </w:r>
    </w:p>
    <w:p>
      <w:pPr>
        <w:pStyle w:val="Compact"/>
        <w:numPr>
          <w:numId w:val="1001"/>
          <w:ilvl w:val="0"/>
        </w:numPr>
      </w:pPr>
      <w:r>
        <w:t xml:space="preserve">Drive creative value-added solutions while establishing a balance of clear boundaries with trusted partnership</w:t>
      </w:r>
    </w:p>
    <w:p>
      <w:pPr>
        <w:pStyle w:val="Compact"/>
        <w:numPr>
          <w:numId w:val="1001"/>
          <w:ilvl w:val="0"/>
        </w:numPr>
      </w:pPr>
      <w:r>
        <w:t xml:space="preserve">Understand the controls that drive compliance and provide direction to enable the stakeholders to maintain clean metrics</w:t>
      </w:r>
    </w:p>
    <w:p>
      <w:pPr>
        <w:pStyle w:val="Compact"/>
        <w:numPr>
          <w:numId w:val="1001"/>
          <w:ilvl w:val="0"/>
        </w:numPr>
      </w:pPr>
      <w:r>
        <w:t xml:space="preserve">Ensure policies and processes are enforced and communicated</w:t>
      </w:r>
    </w:p>
    <w:p>
      <w:pPr>
        <w:pStyle w:val="Compact"/>
        <w:numPr>
          <w:numId w:val="1001"/>
          <w:ilvl w:val="0"/>
        </w:numPr>
      </w:pPr>
      <w:r>
        <w:t xml:space="preserve">Leverage reporting and analytics to manage end-to-end contracts to cash functions</w:t>
      </w:r>
    </w:p>
    <w:p>
      <w:pPr>
        <w:pStyle w:val="Heading2"/>
      </w:pPr>
      <w:bookmarkStart w:id="23" w:name="qualifications-for-operations-services"/>
      <w:r>
        <w:t xml:space="preserve">Qualifications for operations services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Preferred Video Game Industry Knowledge including consoles, genres and a gamer</w:t>
      </w:r>
    </w:p>
    <w:p>
      <w:pPr>
        <w:pStyle w:val="Compact"/>
        <w:numPr>
          <w:numId w:val="1002"/>
          <w:ilvl w:val="0"/>
        </w:numPr>
      </w:pPr>
      <w:r>
        <w:t xml:space="preserve">1-2 years’ experience in accounting or tax with investment or fund accounting experience preferred</w:t>
      </w:r>
    </w:p>
    <w:p>
      <w:pPr>
        <w:pStyle w:val="Compact"/>
        <w:numPr>
          <w:numId w:val="1002"/>
          <w:ilvl w:val="0"/>
        </w:numPr>
      </w:pPr>
      <w:r>
        <w:t xml:space="preserve">Positive attitude, self-motivated and dependable</w:t>
      </w:r>
    </w:p>
    <w:p>
      <w:pPr>
        <w:pStyle w:val="Compact"/>
        <w:numPr>
          <w:numId w:val="1002"/>
          <w:ilvl w:val="0"/>
        </w:numPr>
      </w:pPr>
      <w:r>
        <w:t xml:space="preserve">Professional approach to managing responsibilities of position and accountability to meet deadlines</w:t>
      </w:r>
    </w:p>
    <w:p>
      <w:pPr>
        <w:pStyle w:val="Compact"/>
        <w:numPr>
          <w:numId w:val="1002"/>
          <w:ilvl w:val="0"/>
        </w:numPr>
      </w:pPr>
      <w:r>
        <w:t xml:space="preserve">Must take ownership of assigned tasks and show initiative in identifying opportunities for positive change in the department</w:t>
      </w:r>
    </w:p>
    <w:p>
      <w:pPr>
        <w:pStyle w:val="Compact"/>
        <w:numPr>
          <w:numId w:val="1002"/>
          <w:ilvl w:val="0"/>
        </w:numPr>
      </w:pPr>
      <w:r>
        <w:t xml:space="preserve">Must be able to manage multiple tasks in a fast-paced environment with a high attention to detail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perations-servic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perations-servic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2021-10-28T13:15:47Z</dcterms:created>
  <dcterms:modified xsi:type="dcterms:W3CDTF">2021-10-28T13:15:47Z</dcterms:modified>
</cp:coreProperties>
</file>