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https://www.velvetjobs.com/job-descriptions/operations-senior</w:t>
        </w:r>
      </w:hyperlink>
    </w:p>
    <w:p>
      <w:pPr>
        <w:pStyle w:val="Heading1"/>
      </w:pPr>
      <w:bookmarkStart w:id="21" w:name="example-of-operations-senior-job-description"/>
      <w:r>
        <w:t xml:space="preserve">Example of Operations Senior Job Description</w:t>
      </w:r>
      <w:bookmarkEnd w:id="21"/>
    </w:p>
    <w:p>
      <w:pPr>
        <w:pStyle w:val="Compact"/>
      </w:pPr>
      <w:r>
        <w:t xml:space="preserve">Our growing company is hiring for an operations senior. To join our growing team, please review the list of responsibilities and qualifications.</w:t>
      </w:r>
    </w:p>
    <w:p>
      <w:pPr>
        <w:pStyle w:val="Heading2"/>
      </w:pPr>
      <w:bookmarkStart w:id="22" w:name="responsibilities-for-operations-senior"/>
      <w:r>
        <w:t xml:space="preserve">Responsibilities for operations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Acting as a liaison with Prime Brokers and counterparties to ensure trade settlement</w:t>
      </w:r>
    </w:p>
    <w:p>
      <w:pPr>
        <w:pStyle w:val="Compact"/>
        <w:numPr>
          <w:numId w:val="1001"/>
          <w:ilvl w:val="0"/>
        </w:numPr>
      </w:pPr>
      <w:r>
        <w:t xml:space="preserve">Monitoring trades for OTC Clearing and research &amp; resolve breaks preventing clearing or affirmation in Markitwire / Markit TradeManager</w:t>
      </w:r>
    </w:p>
    <w:p>
      <w:pPr>
        <w:pStyle w:val="Compact"/>
        <w:numPr>
          <w:numId w:val="1001"/>
          <w:ilvl w:val="0"/>
        </w:numPr>
      </w:pPr>
      <w:r>
        <w:t xml:space="preserve">Processing corporate actions and life cycle events</w:t>
      </w:r>
    </w:p>
    <w:p>
      <w:pPr>
        <w:pStyle w:val="Compact"/>
        <w:numPr>
          <w:numId w:val="1001"/>
          <w:ilvl w:val="0"/>
        </w:numPr>
      </w:pPr>
      <w:r>
        <w:t xml:space="preserve">Setting up newly traded instruments and running daily dividend and historical prices routine in trade entry system</w:t>
      </w:r>
    </w:p>
    <w:p>
      <w:pPr>
        <w:pStyle w:val="Compact"/>
        <w:numPr>
          <w:numId w:val="1001"/>
          <w:ilvl w:val="0"/>
        </w:numPr>
      </w:pPr>
      <w:r>
        <w:t xml:space="preserve">Supporting the New Counterparty on-boarding process with the completion of broker form and documents required for the launch of New Counterparties</w:t>
      </w:r>
    </w:p>
    <w:p>
      <w:pPr>
        <w:pStyle w:val="Compact"/>
        <w:numPr>
          <w:numId w:val="1001"/>
          <w:ilvl w:val="0"/>
        </w:numPr>
      </w:pPr>
      <w:r>
        <w:t xml:space="preserve">Resolve production, equipment and systems problems</w:t>
      </w:r>
    </w:p>
    <w:p>
      <w:pPr>
        <w:pStyle w:val="Compact"/>
        <w:numPr>
          <w:numId w:val="1001"/>
          <w:ilvl w:val="0"/>
        </w:numPr>
      </w:pPr>
      <w:r>
        <w:t xml:space="preserve">Support the Northern California Operations Leads</w:t>
      </w:r>
    </w:p>
    <w:p>
      <w:pPr>
        <w:pStyle w:val="Compact"/>
        <w:numPr>
          <w:numId w:val="1001"/>
          <w:ilvl w:val="0"/>
        </w:numPr>
      </w:pPr>
      <w:r>
        <w:t xml:space="preserve">Act as the liaison between Community Associates and Operations Leads to ensure key objectives are met</w:t>
      </w:r>
    </w:p>
    <w:p>
      <w:pPr>
        <w:pStyle w:val="Compact"/>
        <w:numPr>
          <w:numId w:val="1001"/>
          <w:ilvl w:val="0"/>
        </w:numPr>
      </w:pPr>
      <w:r>
        <w:t xml:space="preserve">Own various driver programs and work to increase their effectiveness</w:t>
      </w:r>
    </w:p>
    <w:p>
      <w:pPr>
        <w:pStyle w:val="Compact"/>
        <w:numPr>
          <w:numId w:val="1001"/>
          <w:ilvl w:val="0"/>
        </w:numPr>
      </w:pPr>
      <w:r>
        <w:t xml:space="preserve">Visit and audit regional onboarding sites to coach teams on improving efficiency and results</w:t>
      </w:r>
    </w:p>
    <w:p>
      <w:pPr>
        <w:pStyle w:val="Heading2"/>
      </w:pPr>
      <w:bookmarkStart w:id="23" w:name="qualifications-for-operations-senior"/>
      <w:r>
        <w:t xml:space="preserve">Qualifications for operations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4 years of working experience in the pharmaceutical industry</w:t>
      </w:r>
    </w:p>
    <w:p>
      <w:pPr>
        <w:pStyle w:val="Compact"/>
        <w:numPr>
          <w:numId w:val="1002"/>
          <w:ilvl w:val="0"/>
        </w:numPr>
      </w:pPr>
      <w:r>
        <w:t xml:space="preserve">Knowledge in cGMP and safety (bio safety)</w:t>
      </w:r>
    </w:p>
    <w:p>
      <w:pPr>
        <w:pStyle w:val="Compact"/>
        <w:numPr>
          <w:numId w:val="1002"/>
          <w:ilvl w:val="0"/>
        </w:numPr>
      </w:pPr>
      <w:r>
        <w:t xml:space="preserve">Knowledge in Biotechnology Equipment</w:t>
      </w:r>
    </w:p>
    <w:p>
      <w:pPr>
        <w:pStyle w:val="Compact"/>
        <w:numPr>
          <w:numId w:val="1002"/>
          <w:ilvl w:val="0"/>
        </w:numPr>
      </w:pPr>
      <w:r>
        <w:t xml:space="preserve">Knowledge in Biotechnology process</w:t>
      </w:r>
    </w:p>
    <w:p>
      <w:pPr>
        <w:pStyle w:val="Compact"/>
        <w:numPr>
          <w:numId w:val="1002"/>
          <w:ilvl w:val="0"/>
        </w:numPr>
      </w:pPr>
      <w:r>
        <w:t xml:space="preserve">Knowledge in Lean Six Sigma tools</w:t>
      </w:r>
    </w:p>
    <w:p>
      <w:pPr>
        <w:pStyle w:val="Compact"/>
        <w:numPr>
          <w:numId w:val="1002"/>
          <w:ilvl w:val="0"/>
        </w:numPr>
      </w:pPr>
      <w:r>
        <w:t xml:space="preserve">Solves problems that are complex, varied and only mildly related to those seen before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2021-10-28T18:29:15Z</dcterms:created>
  <dcterms:modified xsi:type="dcterms:W3CDTF">2021-10-28T18:29:15Z</dcterms:modified>
</cp:coreProperties>
</file>