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https://www.velvetjobs.com/job-descriptions/operations-senior</w:t>
        </w:r>
      </w:hyperlink>
    </w:p>
    <w:p>
      <w:pPr>
        <w:pStyle w:val="Heading1"/>
      </w:pPr>
      <w:bookmarkStart w:id="21" w:name="example-of-operations-senior-job-description"/>
      <w:r>
        <w:t xml:space="preserve">Example of Operations Senior Job Description</w:t>
      </w:r>
      <w:bookmarkEnd w:id="21"/>
    </w:p>
    <w:p>
      <w:pPr>
        <w:pStyle w:val="Compact"/>
      </w:pPr>
      <w:r>
        <w:t xml:space="preserve">Our company is growing rapidly and is hiring for an operations senior.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operations-senior"/>
      <w:r>
        <w:t xml:space="preserve">Responsibilities for operations senior</w:t>
      </w:r>
      <w:bookmarkEnd w:id="22"/>
    </w:p>
    <w:p>
      <w:pPr>
        <w:pStyle w:val="Compact"/>
        <w:numPr>
          <w:numId w:val="1001"/>
          <w:ilvl w:val="0"/>
        </w:numPr>
      </w:pPr>
      <w:r>
        <w:t xml:space="preserve">Process money movement transactions and enter trades</w:t>
      </w:r>
    </w:p>
    <w:p>
      <w:pPr>
        <w:pStyle w:val="Compact"/>
        <w:numPr>
          <w:numId w:val="1001"/>
          <w:ilvl w:val="0"/>
        </w:numPr>
      </w:pPr>
      <w:r>
        <w:t xml:space="preserve">Navigate CRM systems and update data</w:t>
      </w:r>
    </w:p>
    <w:p>
      <w:pPr>
        <w:pStyle w:val="Compact"/>
        <w:numPr>
          <w:numId w:val="1001"/>
          <w:ilvl w:val="0"/>
        </w:numPr>
      </w:pPr>
      <w:r>
        <w:t xml:space="preserve">Manage assigned processes while working with other associates, custodians and clients when applicable</w:t>
      </w:r>
    </w:p>
    <w:p>
      <w:pPr>
        <w:pStyle w:val="Compact"/>
        <w:numPr>
          <w:numId w:val="1001"/>
          <w:ilvl w:val="0"/>
        </w:numPr>
      </w:pPr>
      <w:r>
        <w:t xml:space="preserve">Respond to internal client requests with optimal customer service</w:t>
      </w:r>
    </w:p>
    <w:p>
      <w:pPr>
        <w:pStyle w:val="Compact"/>
        <w:numPr>
          <w:numId w:val="1001"/>
          <w:ilvl w:val="0"/>
        </w:numPr>
      </w:pPr>
      <w:r>
        <w:t xml:space="preserve">Interviewing personnel involved</w:t>
      </w:r>
    </w:p>
    <w:p>
      <w:pPr>
        <w:pStyle w:val="Compact"/>
        <w:numPr>
          <w:numId w:val="1001"/>
          <w:ilvl w:val="0"/>
        </w:numPr>
      </w:pPr>
      <w:r>
        <w:t xml:space="preserve">Inspecting equipment, leftover preparations, and other evidence in the lab or manufacturing suites</w:t>
      </w:r>
    </w:p>
    <w:p>
      <w:pPr>
        <w:pStyle w:val="Compact"/>
        <w:numPr>
          <w:numId w:val="1001"/>
          <w:ilvl w:val="0"/>
        </w:numPr>
      </w:pPr>
      <w:r>
        <w:t xml:space="preserve">Organizing laboratory experiments</w:t>
      </w:r>
    </w:p>
    <w:p>
      <w:pPr>
        <w:pStyle w:val="Compact"/>
        <w:numPr>
          <w:numId w:val="1001"/>
          <w:ilvl w:val="0"/>
        </w:numPr>
      </w:pPr>
      <w:r>
        <w:t xml:space="preserve">Analyzing data using different tools and techniques</w:t>
      </w:r>
    </w:p>
    <w:p>
      <w:pPr>
        <w:pStyle w:val="Compact"/>
        <w:numPr>
          <w:numId w:val="1001"/>
          <w:ilvl w:val="0"/>
        </w:numPr>
      </w:pPr>
      <w:r>
        <w:t xml:space="preserve">Writing reports summarizing all your findings</w:t>
      </w:r>
    </w:p>
    <w:p>
      <w:pPr>
        <w:pStyle w:val="Compact"/>
        <w:numPr>
          <w:numId w:val="1001"/>
          <w:ilvl w:val="0"/>
        </w:numPr>
      </w:pPr>
      <w:r>
        <w:t xml:space="preserve">Establishing strong relationships with subject matter experts (SME)</w:t>
      </w:r>
    </w:p>
    <w:p>
      <w:pPr>
        <w:pStyle w:val="Heading2"/>
      </w:pPr>
      <w:bookmarkStart w:id="23" w:name="qualifications-for-operations-senior"/>
      <w:r>
        <w:t xml:space="preserve">Qualifications for operations senior</w:t>
      </w:r>
      <w:bookmarkEnd w:id="23"/>
    </w:p>
    <w:p>
      <w:pPr>
        <w:pStyle w:val="Compact"/>
        <w:numPr>
          <w:numId w:val="1002"/>
          <w:ilvl w:val="0"/>
        </w:numPr>
      </w:pPr>
      <w:r>
        <w:t xml:space="preserve">The ability to summarize technical issues in writing to internal stakeholders and partners, to external customers</w:t>
      </w:r>
    </w:p>
    <w:p>
      <w:pPr>
        <w:pStyle w:val="Compact"/>
        <w:numPr>
          <w:numId w:val="1002"/>
          <w:ilvl w:val="0"/>
        </w:numPr>
      </w:pPr>
      <w:r>
        <w:t xml:space="preserve">Strong interpersonal skills that enable proactive communications with clients and prospects</w:t>
      </w:r>
    </w:p>
    <w:p>
      <w:pPr>
        <w:pStyle w:val="Compact"/>
        <w:numPr>
          <w:numId w:val="1002"/>
          <w:ilvl w:val="0"/>
        </w:numPr>
      </w:pPr>
      <w:r>
        <w:t xml:space="preserve">Ability to write and review technical documents, reports, and business correspondence</w:t>
      </w:r>
    </w:p>
    <w:p>
      <w:pPr>
        <w:pStyle w:val="Compact"/>
        <w:numPr>
          <w:numId w:val="1002"/>
          <w:ilvl w:val="0"/>
        </w:numPr>
      </w:pPr>
      <w:r>
        <w:t xml:space="preserve">Ability to effectively present information and respond to questions from groups of managers, clients, external vendors, customers and employees</w:t>
      </w:r>
    </w:p>
    <w:p>
      <w:pPr>
        <w:pStyle w:val="Compact"/>
        <w:numPr>
          <w:numId w:val="1002"/>
          <w:ilvl w:val="0"/>
        </w:numPr>
      </w:pPr>
      <w:r>
        <w:t xml:space="preserve">Knowledge of business financial activities such as invoicing, forecasting</w:t>
      </w:r>
    </w:p>
    <w:p>
      <w:pPr>
        <w:pStyle w:val="Compact"/>
        <w:numPr>
          <w:numId w:val="1002"/>
          <w:ilvl w:val="0"/>
        </w:numPr>
      </w:pPr>
      <w:r>
        <w:t xml:space="preserve">Client focus and proven ability to respond to internal and external clients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operations-seni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operations-seni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2021-10-28T13:27:51Z</dcterms:created>
  <dcterms:modified xsi:type="dcterms:W3CDTF">2021-10-28T13:27:51Z</dcterms:modified>
</cp:coreProperties>
</file>