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https://www.velvetjobs.com/job-descriptions/operations-senior-specialist</w:t>
        </w:r>
      </w:hyperlink>
    </w:p>
    <w:p>
      <w:pPr>
        <w:pStyle w:val="Heading1"/>
      </w:pPr>
      <w:bookmarkStart w:id="21" w:name="example-of-operations-senior-specialist-job-description"/>
      <w:r>
        <w:t xml:space="preserve">Example of Operations Senior Specialist Job Description</w:t>
      </w:r>
      <w:bookmarkEnd w:id="21"/>
    </w:p>
    <w:p>
      <w:pPr>
        <w:pStyle w:val="Compact"/>
      </w:pPr>
      <w:r>
        <w:t xml:space="preserve">Our innovative and growing company is looking to fill the role of operations senior specialist. To join our growing team, please review the list of responsibilities and qualifications.</w:t>
      </w:r>
    </w:p>
    <w:p>
      <w:pPr>
        <w:pStyle w:val="Heading2"/>
      </w:pPr>
      <w:bookmarkStart w:id="22" w:name="responsibilities-for-operations-senior-specialist"/>
      <w:r>
        <w:t xml:space="preserve">Responsibilities for operations senior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Reviewing Credit Agreements, Promissory Notes &amp; Credit Reports to ensure data quality</w:t>
      </w:r>
    </w:p>
    <w:p>
      <w:pPr>
        <w:pStyle w:val="Compact"/>
        <w:numPr>
          <w:numId w:val="1001"/>
          <w:ilvl w:val="0"/>
        </w:numPr>
      </w:pPr>
      <w:r>
        <w:t xml:space="preserve">Working with the key stakeholders to make final determinations of corrections or acceptance of data</w:t>
      </w:r>
    </w:p>
    <w:p>
      <w:pPr>
        <w:pStyle w:val="Compact"/>
        <w:numPr>
          <w:numId w:val="1001"/>
          <w:ilvl w:val="0"/>
        </w:numPr>
      </w:pPr>
      <w:r>
        <w:t xml:space="preserve">Participation in scoping exercises to determine all requirements to incorporate additional regulatory reporting schedules in the daily workflow (RTB)</w:t>
      </w:r>
    </w:p>
    <w:p>
      <w:pPr>
        <w:pStyle w:val="Compact"/>
        <w:numPr>
          <w:numId w:val="1001"/>
          <w:ilvl w:val="0"/>
        </w:numPr>
      </w:pPr>
      <w:r>
        <w:t xml:space="preserve">Working with Management to improve the accuracy of the company's Loan Reference Data files &amp; process for input/reporting</w:t>
      </w:r>
    </w:p>
    <w:p>
      <w:pPr>
        <w:pStyle w:val="Compact"/>
        <w:numPr>
          <w:numId w:val="1001"/>
          <w:ilvl w:val="0"/>
        </w:numPr>
      </w:pPr>
      <w:r>
        <w:t xml:space="preserve">Analyzing Reference Data attributes related to the KYC process &amp; participate in any remediation exercises</w:t>
      </w:r>
    </w:p>
    <w:p>
      <w:pPr>
        <w:pStyle w:val="Compact"/>
        <w:numPr>
          <w:numId w:val="1001"/>
          <w:ilvl w:val="0"/>
        </w:numPr>
      </w:pPr>
      <w:r>
        <w:t xml:space="preserve">A constant improvement of site usability in order to drive revenue and site performance through conversion strategies and insights and optimization of site</w:t>
      </w:r>
    </w:p>
    <w:p>
      <w:pPr>
        <w:pStyle w:val="Compact"/>
        <w:numPr>
          <w:numId w:val="1001"/>
          <w:ilvl w:val="0"/>
        </w:numPr>
      </w:pPr>
      <w:r>
        <w:t xml:space="preserve">Drive local and global demand management process</w:t>
      </w:r>
    </w:p>
    <w:p>
      <w:pPr>
        <w:pStyle w:val="Compact"/>
        <w:numPr>
          <w:numId w:val="1001"/>
          <w:ilvl w:val="0"/>
        </w:numPr>
      </w:pPr>
      <w:r>
        <w:t xml:space="preserve">Support testing of systems as required for maintenance and development purposes and resolution of technical issues with support of Site Operations Associate</w:t>
      </w:r>
    </w:p>
    <w:p>
      <w:pPr>
        <w:pStyle w:val="Compact"/>
        <w:numPr>
          <w:numId w:val="1001"/>
          <w:ilvl w:val="0"/>
        </w:numPr>
      </w:pPr>
      <w:r>
        <w:t xml:space="preserve">Use of business insights to drive best practice and market trends and implementations of recommendations driven from this</w:t>
      </w:r>
    </w:p>
    <w:p>
      <w:pPr>
        <w:pStyle w:val="Compact"/>
        <w:numPr>
          <w:numId w:val="1001"/>
          <w:ilvl w:val="0"/>
        </w:numPr>
      </w:pPr>
      <w:r>
        <w:t xml:space="preserve">Foster an effective working relationship with all internal departments and external providers impacted by ecommerce</w:t>
      </w:r>
    </w:p>
    <w:p>
      <w:pPr>
        <w:pStyle w:val="Heading2"/>
      </w:pPr>
      <w:bookmarkStart w:id="23" w:name="qualifications-for-operations-senior-specialist"/>
      <w:r>
        <w:t xml:space="preserve">Qualifications for operations senior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preferred with at least three years related to customer service and mutual fund operations experience</w:t>
      </w:r>
    </w:p>
    <w:p>
      <w:pPr>
        <w:pStyle w:val="Compact"/>
        <w:numPr>
          <w:numId w:val="1002"/>
          <w:ilvl w:val="0"/>
        </w:numPr>
      </w:pPr>
      <w:r>
        <w:t xml:space="preserve">MS Office certifications</w:t>
      </w:r>
    </w:p>
    <w:p>
      <w:pPr>
        <w:pStyle w:val="Compact"/>
        <w:numPr>
          <w:numId w:val="1002"/>
          <w:ilvl w:val="0"/>
        </w:numPr>
      </w:pPr>
      <w:r>
        <w:t xml:space="preserve">Program Support &amp; System Design</w:t>
      </w:r>
    </w:p>
    <w:p>
      <w:pPr>
        <w:pStyle w:val="Compact"/>
        <w:numPr>
          <w:numId w:val="1002"/>
          <w:ilvl w:val="0"/>
        </w:numPr>
      </w:pPr>
      <w:r>
        <w:t xml:space="preserve">3.1.5-TO Mgmt, 3.1.5.3-Formal Reviews, 3.1.5.3.3-Tech Exch Mtgs, 3.2.2.2- SW Sustainment/Enhancement (3.2.2.2.1-3.2.2.2.16 except 3.2.2.2.5, 3.2.2.2.10, 3.2.2.2.12), 3.2.2.3- Support to SEC FSED SW Environments (3.2.2.3.1-3.2.2.3.4), 3.2.2.4.6-Prepare/Update Org Docs, 3.2.2.4.7-Plan/Schedule/Manage Org Booths &amp; Provide Product Demos at Conferences</w:t>
      </w:r>
    </w:p>
    <w:p>
      <w:pPr>
        <w:pStyle w:val="Compact"/>
        <w:numPr>
          <w:numId w:val="1002"/>
          <w:ilvl w:val="0"/>
        </w:numPr>
      </w:pPr>
      <w:r>
        <w:t xml:space="preserve">3.1.5.3.3-Technical Exchange Meetings, 3.2.2.1-System &amp; Software Acquisition Support (3.2.2.1.1-3.2.2.1.12), 3.2.2.2- Software Sustainment &amp; Enhancement (3.2.2.2.1-3.2.2.2.16 except 3.2.2.2.5, 3.2.2.2.10), 3.2.2.3- Support to SEC FSED Software Environments (3.2.2.3.1-3.2.2.3.5), 3.2.2.4-IT Infrastructure Support (3.2.2.4.4, 3.2.2.4.6, 3.2.2.4.7</w:t>
      </w:r>
    </w:p>
    <w:p>
      <w:pPr>
        <w:pStyle w:val="Compact"/>
        <w:numPr>
          <w:numId w:val="1002"/>
          <w:ilvl w:val="0"/>
        </w:numPr>
      </w:pPr>
      <w:r>
        <w:t xml:space="preserve">Able to work alone according to project milestones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enio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enio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