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https://www.velvetjobs.com/job-descriptions/operations-risk</w:t>
        </w:r>
      </w:hyperlink>
    </w:p>
    <w:p>
      <w:pPr>
        <w:pStyle w:val="Heading1"/>
      </w:pPr>
      <w:bookmarkStart w:id="21" w:name="example-of-operations-risk-job-description"/>
      <w:r>
        <w:t xml:space="preserve">Example of Operations Risk Job Description</w:t>
      </w:r>
      <w:bookmarkEnd w:id="21"/>
    </w:p>
    <w:p>
      <w:pPr>
        <w:pStyle w:val="Compact"/>
      </w:pPr>
      <w:r>
        <w:t xml:space="preserve">Our growing company is hiring for an operations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risk"/>
      <w:r>
        <w:t xml:space="preserve">Responsibilities for operations risk</w:t>
      </w:r>
      <w:bookmarkEnd w:id="22"/>
    </w:p>
    <w:p>
      <w:pPr>
        <w:pStyle w:val="Compact"/>
        <w:numPr>
          <w:numId w:val="1001"/>
          <w:ilvl w:val="0"/>
        </w:numPr>
      </w:pPr>
      <w:r>
        <w:t xml:space="preserve">Manage changes and implementation of regulatory reports</w:t>
      </w:r>
    </w:p>
    <w:p>
      <w:pPr>
        <w:pStyle w:val="Compact"/>
        <w:numPr>
          <w:numId w:val="1001"/>
          <w:ilvl w:val="0"/>
        </w:numPr>
      </w:pPr>
      <w:r>
        <w:t xml:space="preserve">Partner with SSBO Mumbai Risk Team and line management to ensure incident reporting is meeting firm reporting standards</w:t>
      </w:r>
    </w:p>
    <w:p>
      <w:pPr>
        <w:pStyle w:val="Compact"/>
        <w:numPr>
          <w:numId w:val="1001"/>
          <w:ilvl w:val="0"/>
        </w:numPr>
      </w:pPr>
      <w:r>
        <w:t xml:space="preserve">Participate in product commercialization scenario analysis and monitor gap closure</w:t>
      </w:r>
    </w:p>
    <w:p>
      <w:pPr>
        <w:pStyle w:val="Compact"/>
        <w:numPr>
          <w:numId w:val="1001"/>
          <w:ilvl w:val="0"/>
        </w:numPr>
      </w:pPr>
      <w:r>
        <w:t xml:space="preserve">Create daily bank account and stock record reconciliations assisting in resolution of differences</w:t>
      </w:r>
    </w:p>
    <w:p>
      <w:pPr>
        <w:pStyle w:val="Compact"/>
        <w:numPr>
          <w:numId w:val="1001"/>
          <w:ilvl w:val="0"/>
        </w:numPr>
      </w:pPr>
      <w:r>
        <w:t xml:space="preserve">Assist with month-end reconciliation collection and reporting</w:t>
      </w:r>
    </w:p>
    <w:p>
      <w:pPr>
        <w:pStyle w:val="Compact"/>
        <w:numPr>
          <w:numId w:val="1001"/>
          <w:ilvl w:val="0"/>
        </w:numPr>
      </w:pPr>
      <w:r>
        <w:t xml:space="preserve">Compile information for month-end foreign cash revaluations</w:t>
      </w:r>
    </w:p>
    <w:p>
      <w:pPr>
        <w:pStyle w:val="Compact"/>
        <w:numPr>
          <w:numId w:val="1001"/>
          <w:ilvl w:val="0"/>
        </w:numPr>
      </w:pPr>
      <w:r>
        <w:t xml:space="preserve">Assist with class action data gathering and notifications</w:t>
      </w:r>
    </w:p>
    <w:p>
      <w:pPr>
        <w:pStyle w:val="Compact"/>
        <w:numPr>
          <w:numId w:val="1001"/>
          <w:ilvl w:val="0"/>
        </w:numPr>
      </w:pPr>
      <w:r>
        <w:t xml:space="preserve">Perform special projects which may include data gathering and analysis, process chart creation, documentation review, gap analysis</w:t>
      </w:r>
    </w:p>
    <w:p>
      <w:pPr>
        <w:pStyle w:val="Compact"/>
        <w:numPr>
          <w:numId w:val="1001"/>
          <w:ilvl w:val="0"/>
        </w:numPr>
      </w:pPr>
      <w:r>
        <w:t xml:space="preserve">Ensure integrity, validity and accuracy of transaction capture, modeling and reporting from the risk management system</w:t>
      </w:r>
    </w:p>
    <w:p>
      <w:pPr>
        <w:pStyle w:val="Compact"/>
        <w:numPr>
          <w:numId w:val="1001"/>
          <w:ilvl w:val="0"/>
        </w:numPr>
      </w:pPr>
      <w:r>
        <w:t xml:space="preserve">Work closely with the front office providing risk control and process guidance to ensure ongoing compliance with the risk policies</w:t>
      </w:r>
    </w:p>
    <w:p>
      <w:pPr>
        <w:pStyle w:val="Heading2"/>
      </w:pPr>
      <w:bookmarkStart w:id="23" w:name="qualifications-for-operations-risk"/>
      <w:r>
        <w:t xml:space="preserve">Qualifications for operations risk</w:t>
      </w:r>
      <w:bookmarkEnd w:id="23"/>
    </w:p>
    <w:p>
      <w:pPr>
        <w:pStyle w:val="Compact"/>
        <w:numPr>
          <w:numId w:val="1002"/>
          <w:ilvl w:val="0"/>
        </w:numPr>
      </w:pPr>
      <w:r>
        <w:t xml:space="preserve">Communicate recommendations with senior management</w:t>
      </w:r>
    </w:p>
    <w:p>
      <w:pPr>
        <w:pStyle w:val="Compact"/>
        <w:numPr>
          <w:numId w:val="1002"/>
          <w:ilvl w:val="0"/>
        </w:numPr>
      </w:pPr>
      <w:r>
        <w:t xml:space="preserve">Work with modelers to ensure consistent implementation of assumptions approved by management</w:t>
      </w:r>
    </w:p>
    <w:p>
      <w:pPr>
        <w:pStyle w:val="Compact"/>
        <w:numPr>
          <w:numId w:val="1002"/>
          <w:ilvl w:val="0"/>
        </w:numPr>
      </w:pPr>
      <w:r>
        <w:t xml:space="preserve">Substantial progress toward (or completion of) a Bachelor’s degree in actuarial science, mathematics, statistics, or a related field</w:t>
      </w:r>
    </w:p>
    <w:p>
      <w:pPr>
        <w:pStyle w:val="Compact"/>
        <w:numPr>
          <w:numId w:val="1002"/>
          <w:ilvl w:val="0"/>
        </w:numPr>
      </w:pPr>
      <w:r>
        <w:t xml:space="preserve">Ability to work independently, seeking out help when necessary</w:t>
      </w:r>
    </w:p>
    <w:p>
      <w:pPr>
        <w:pStyle w:val="Compact"/>
        <w:numPr>
          <w:numId w:val="1002"/>
          <w:ilvl w:val="0"/>
        </w:numPr>
      </w:pPr>
      <w:r>
        <w:t xml:space="preserve">Knowledge of VBA preferred</w:t>
      </w:r>
    </w:p>
    <w:p>
      <w:pPr>
        <w:pStyle w:val="Compact"/>
        <w:numPr>
          <w:numId w:val="1002"/>
          <w:ilvl w:val="0"/>
        </w:numPr>
      </w:pPr>
      <w:r>
        <w:t xml:space="preserve">Fluency in EXCEL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2021-10-28T18:28:44Z</dcterms:created>
  <dcterms:modified xsi:type="dcterms:W3CDTF">2021-10-28T18:28:44Z</dcterms:modified>
</cp:coreProperties>
</file>