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https://www.velvetjobs.com/job-descriptions/operations-instructor</w:t>
        </w:r>
      </w:hyperlink>
    </w:p>
    <w:p>
      <w:pPr>
        <w:pStyle w:val="Heading1"/>
      </w:pPr>
      <w:bookmarkStart w:id="21" w:name="example-of-operations-instructor-job-description"/>
      <w:r>
        <w:t xml:space="preserve">Example of Operations Instructor Job Description</w:t>
      </w:r>
      <w:bookmarkEnd w:id="21"/>
    </w:p>
    <w:p>
      <w:pPr>
        <w:pStyle w:val="Compact"/>
      </w:pPr>
      <w:r>
        <w:t xml:space="preserve">Our growing company is looking for an operations instructor. To join our growing team, please review the list of responsibilities and qualifications.</w:t>
      </w:r>
    </w:p>
    <w:p>
      <w:pPr>
        <w:pStyle w:val="Heading2"/>
      </w:pPr>
      <w:bookmarkStart w:id="22" w:name="responsibilities-for-operations-instructor"/>
      <w:r>
        <w:t xml:space="preserve">Responsibilities for operations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training schedules and logistical requirements</w:t>
      </w:r>
    </w:p>
    <w:p>
      <w:pPr>
        <w:pStyle w:val="Compact"/>
        <w:numPr>
          <w:numId w:val="1001"/>
          <w:ilvl w:val="0"/>
        </w:numPr>
      </w:pPr>
      <w:r>
        <w:t xml:space="preserve">Proficient in basic and advanced small arms marksmanship per OPNAVINST 3591.1F</w:t>
      </w:r>
    </w:p>
    <w:p>
      <w:pPr>
        <w:pStyle w:val="Compact"/>
        <w:numPr>
          <w:numId w:val="1001"/>
          <w:ilvl w:val="0"/>
        </w:numPr>
      </w:pPr>
      <w:r>
        <w:t xml:space="preserve">Adept in the instruction and supervision of static and dynamic ranges consisting of two and four-man room entries, dynamic movement, and hallway clearance</w:t>
      </w:r>
    </w:p>
    <w:p>
      <w:pPr>
        <w:pStyle w:val="Compact"/>
        <w:numPr>
          <w:numId w:val="1001"/>
          <w:ilvl w:val="0"/>
        </w:numPr>
      </w:pPr>
      <w:r>
        <w:t xml:space="preserve">Background and experience in the tactical application of demolitions and able to instruct diversionary charge setup and use procedures</w:t>
      </w:r>
    </w:p>
    <w:p>
      <w:pPr>
        <w:pStyle w:val="Compact"/>
        <w:numPr>
          <w:numId w:val="1001"/>
          <w:ilvl w:val="0"/>
        </w:numPr>
      </w:pPr>
      <w:r>
        <w:t xml:space="preserve">Experienced in Method of Entry Breaching to include explosive, manual/mechanical and thermal breaching procedures and able to instruct each method</w:t>
      </w:r>
    </w:p>
    <w:p>
      <w:pPr>
        <w:pStyle w:val="Compact"/>
        <w:numPr>
          <w:numId w:val="1001"/>
          <w:ilvl w:val="0"/>
        </w:numPr>
      </w:pPr>
      <w:r>
        <w:t xml:space="preserve">Updates material for assigned lessons following initial training class presentations student attendance rosters, academic and counseling records, and completion certificates</w:t>
      </w:r>
    </w:p>
    <w:p>
      <w:pPr>
        <w:pStyle w:val="Compact"/>
        <w:numPr>
          <w:numId w:val="1001"/>
          <w:ilvl w:val="0"/>
        </w:numPr>
      </w:pPr>
      <w:r>
        <w:t xml:space="preserve">Conducts training material validation and assists with customer verification as required</w:t>
      </w:r>
    </w:p>
    <w:p>
      <w:pPr>
        <w:pStyle w:val="Compact"/>
        <w:numPr>
          <w:numId w:val="1001"/>
          <w:ilvl w:val="0"/>
        </w:numPr>
      </w:pPr>
      <w:r>
        <w:t xml:space="preserve">Support Program Review Committee meetings</w:t>
      </w:r>
    </w:p>
    <w:p>
      <w:pPr>
        <w:pStyle w:val="Compact"/>
        <w:numPr>
          <w:numId w:val="1001"/>
          <w:ilvl w:val="0"/>
        </w:numPr>
      </w:pPr>
      <w:r>
        <w:t xml:space="preserve">Develop and implement resolutions to routine nuclear training program corrective actions and improvement items</w:t>
      </w:r>
    </w:p>
    <w:p>
      <w:pPr>
        <w:pStyle w:val="Compact"/>
        <w:numPr>
          <w:numId w:val="1001"/>
          <w:ilvl w:val="0"/>
        </w:numPr>
      </w:pPr>
      <w:r>
        <w:t xml:space="preserve">Maintains a senior reactor operator certification or license for the station</w:t>
      </w:r>
    </w:p>
    <w:p>
      <w:pPr>
        <w:pStyle w:val="Heading2"/>
      </w:pPr>
      <w:bookmarkStart w:id="23" w:name="qualifications-for-operations-instructor"/>
      <w:r>
        <w:t xml:space="preserve">Qualifications for operations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application software including Microsoft Office, Reppak, Columbine, Orion, IBMS, Salesforce</w:t>
      </w:r>
    </w:p>
    <w:p>
      <w:pPr>
        <w:pStyle w:val="Compact"/>
        <w:numPr>
          <w:numId w:val="1002"/>
          <w:ilvl w:val="0"/>
        </w:numPr>
      </w:pPr>
      <w:r>
        <w:t xml:space="preserve">Bachelors Degree and six (6) years or more of related experience</w:t>
      </w:r>
    </w:p>
    <w:p>
      <w:pPr>
        <w:pStyle w:val="Compact"/>
        <w:numPr>
          <w:numId w:val="1002"/>
          <w:ilvl w:val="0"/>
        </w:numPr>
      </w:pPr>
      <w:r>
        <w:t xml:space="preserve">Must have graduated from Senior Leader Course, Captain’s Career Course, or Command and General Staff College (or equivalent at the time)</w:t>
      </w:r>
    </w:p>
    <w:p>
      <w:pPr>
        <w:pStyle w:val="Compact"/>
        <w:numPr>
          <w:numId w:val="1002"/>
          <w:ilvl w:val="0"/>
        </w:numPr>
      </w:pPr>
      <w:r>
        <w:t xml:space="preserve">Minimum of 7 years of relevant SOF or EOD experience from the SOF or EOD community (Naval EOD preferred)</w:t>
      </w:r>
    </w:p>
    <w:p>
      <w:pPr>
        <w:pStyle w:val="Compact"/>
        <w:numPr>
          <w:numId w:val="1002"/>
          <w:ilvl w:val="0"/>
        </w:numPr>
      </w:pPr>
      <w:r>
        <w:t xml:space="preserve">Ability to work days/evenings/weekends</w:t>
      </w:r>
    </w:p>
    <w:p>
      <w:pPr>
        <w:pStyle w:val="Compact"/>
        <w:numPr>
          <w:numId w:val="1002"/>
          <w:ilvl w:val="0"/>
        </w:numPr>
      </w:pPr>
      <w:r>
        <w:t xml:space="preserve">Must be able to fluently speak, read and write the English language - additional foreign language skills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2021-10-28T13:32:19Z</dcterms:created>
  <dcterms:modified xsi:type="dcterms:W3CDTF">2021-10-28T13:32:19Z</dcterms:modified>
</cp:coreProperties>
</file>