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https://www.velvetjobs.com/job-descriptions/operations-finance</w:t>
        </w:r>
      </w:hyperlink>
    </w:p>
    <w:p>
      <w:pPr>
        <w:pStyle w:val="Heading1"/>
      </w:pPr>
      <w:bookmarkStart w:id="21" w:name="example-of-operations-finance-job-description"/>
      <w:r>
        <w:t xml:space="preserve">Example of Operations Finance Job Description</w:t>
      </w:r>
      <w:bookmarkEnd w:id="21"/>
    </w:p>
    <w:p>
      <w:pPr>
        <w:pStyle w:val="Compact"/>
      </w:pPr>
      <w:r>
        <w:t xml:space="preserve">Our growing company is looking for an operations finance. If you are looking for an exciting place to work, please take a look at the list of qualifications below.</w:t>
      </w:r>
    </w:p>
    <w:p>
      <w:pPr>
        <w:pStyle w:val="Heading2"/>
      </w:pPr>
      <w:bookmarkStart w:id="22" w:name="responsibilities-for-operations-finance"/>
      <w:r>
        <w:t xml:space="preserve">Responsibilities for operations finance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 areas of operational inefficiencies and ineffectiveness that improve IM financial &amp; contract processes</w:t>
      </w:r>
    </w:p>
    <w:p>
      <w:pPr>
        <w:pStyle w:val="Compact"/>
        <w:numPr>
          <w:numId w:val="1001"/>
          <w:ilvl w:val="0"/>
        </w:numPr>
      </w:pPr>
      <w:r>
        <w:t xml:space="preserve">Monitoring and overseeing the approval and submission process for all vendor invoices</w:t>
      </w:r>
    </w:p>
    <w:p>
      <w:pPr>
        <w:pStyle w:val="Compact"/>
        <w:numPr>
          <w:numId w:val="1001"/>
          <w:ilvl w:val="0"/>
        </w:numPr>
      </w:pPr>
      <w:r>
        <w:t xml:space="preserve">Managing and documenting related party and shared cost allocation arrangements</w:t>
      </w:r>
    </w:p>
    <w:p>
      <w:pPr>
        <w:pStyle w:val="Compact"/>
        <w:numPr>
          <w:numId w:val="1001"/>
          <w:ilvl w:val="0"/>
        </w:numPr>
      </w:pPr>
      <w:r>
        <w:t xml:space="preserve">Monitoring charitable contribution activity and reimbursements, including employee and advisory board member matching and eligibility</w:t>
      </w:r>
    </w:p>
    <w:p>
      <w:pPr>
        <w:pStyle w:val="Compact"/>
        <w:numPr>
          <w:numId w:val="1001"/>
          <w:ilvl w:val="0"/>
        </w:numPr>
      </w:pPr>
      <w:r>
        <w:t xml:space="preserve">Formalizing and updating the review and pre-approval process for employee expense reports</w:t>
      </w:r>
    </w:p>
    <w:p>
      <w:pPr>
        <w:pStyle w:val="Compact"/>
        <w:numPr>
          <w:numId w:val="1001"/>
          <w:ilvl w:val="0"/>
        </w:numPr>
      </w:pPr>
      <w:r>
        <w:t xml:space="preserve">Accurate coding to projects, jobs or internal functions</w:t>
      </w:r>
    </w:p>
    <w:p>
      <w:pPr>
        <w:pStyle w:val="Compact"/>
        <w:numPr>
          <w:numId w:val="1001"/>
          <w:ilvl w:val="0"/>
        </w:numPr>
      </w:pPr>
      <w:r>
        <w:t xml:space="preserve">Developing (with Office Manager) appropriate reports to re-bill to Portfolio Company, evaluating costs of expenditures (e.g., employee meals, supplies, ) managing the coding of projects and expenses to projects</w:t>
      </w:r>
    </w:p>
    <w:p>
      <w:pPr>
        <w:pStyle w:val="Compact"/>
        <w:numPr>
          <w:numId w:val="1001"/>
          <w:ilvl w:val="0"/>
        </w:numPr>
      </w:pPr>
      <w:r>
        <w:t xml:space="preserve">Updating existing business expense policy and ensuring compliance</w:t>
      </w:r>
    </w:p>
    <w:p>
      <w:pPr>
        <w:pStyle w:val="Compact"/>
        <w:numPr>
          <w:numId w:val="1001"/>
          <w:ilvl w:val="0"/>
        </w:numPr>
      </w:pPr>
      <w:r>
        <w:t xml:space="preserve">Overseeing IT and Office Manager regarding bill payments to various vendors (i.e., supplies, food, building maintenance, subscriptions, renewals, hardware and software equipment)</w:t>
      </w:r>
    </w:p>
    <w:p>
      <w:pPr>
        <w:pStyle w:val="Compact"/>
        <w:numPr>
          <w:numId w:val="1001"/>
          <w:ilvl w:val="0"/>
        </w:numPr>
      </w:pPr>
      <w:r>
        <w:t xml:space="preserve">Managing corporate charge accounts</w:t>
      </w:r>
    </w:p>
    <w:p>
      <w:pPr>
        <w:pStyle w:val="Heading2"/>
      </w:pPr>
      <w:bookmarkStart w:id="23" w:name="qualifications-for-operations-finance"/>
      <w:r>
        <w:t xml:space="preserve">Qualifications for operations finance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 Accounting or Finance (MBA, CPA a plus)</w:t>
      </w:r>
    </w:p>
    <w:p>
      <w:pPr>
        <w:pStyle w:val="Compact"/>
        <w:numPr>
          <w:numId w:val="1002"/>
          <w:ilvl w:val="0"/>
        </w:numPr>
      </w:pPr>
      <w:r>
        <w:t xml:space="preserve">CA’s/ICWA</w:t>
      </w:r>
    </w:p>
    <w:p>
      <w:pPr>
        <w:pStyle w:val="Compact"/>
        <w:numPr>
          <w:numId w:val="1002"/>
          <w:ilvl w:val="0"/>
        </w:numPr>
      </w:pPr>
      <w:r>
        <w:t xml:space="preserve">Repetitive hand movement of hands with the ability to make fast, simple, repeated movements of the fingers, hands, and wrists</w:t>
      </w:r>
    </w:p>
    <w:p>
      <w:pPr>
        <w:pStyle w:val="Compact"/>
        <w:numPr>
          <w:numId w:val="1002"/>
          <w:ilvl w:val="0"/>
        </w:numPr>
      </w:pPr>
      <w:r>
        <w:t xml:space="preserve">Effective communication across the organization upwards</w:t>
      </w:r>
    </w:p>
    <w:p>
      <w:pPr>
        <w:pStyle w:val="Compact"/>
        <w:numPr>
          <w:numId w:val="1002"/>
          <w:ilvl w:val="0"/>
        </w:numPr>
      </w:pPr>
      <w:r>
        <w:t xml:space="preserve">BA/BS degree required, MBA/MS preferred, CPA/CFA a plus</w:t>
      </w:r>
    </w:p>
    <w:p>
      <w:pPr>
        <w:pStyle w:val="Compact"/>
        <w:numPr>
          <w:numId w:val="1002"/>
          <w:ilvl w:val="0"/>
        </w:numPr>
      </w:pPr>
      <w:r>
        <w:t xml:space="preserve">One year of experience in a similar job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erations-fin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erations-fin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2021-10-28T13:28:15Z</dcterms:created>
  <dcterms:modified xsi:type="dcterms:W3CDTF">2021-10-28T13:28:15Z</dcterms:modified>
</cp:coreProperties>
</file>