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https://www.velvetjobs.com/job-descriptions/operations-assurance</w:t>
        </w:r>
      </w:hyperlink>
    </w:p>
    <w:p>
      <w:pPr>
        <w:pStyle w:val="Heading1"/>
      </w:pPr>
      <w:bookmarkStart w:id="21" w:name="example-of-operations-assurance-job-description"/>
      <w:r>
        <w:t xml:space="preserve">Example of Operations Assurance Job Description</w:t>
      </w:r>
      <w:bookmarkEnd w:id="21"/>
    </w:p>
    <w:p>
      <w:pPr>
        <w:pStyle w:val="Compact"/>
      </w:pPr>
      <w:r>
        <w:t xml:space="preserve">Our company is growing rapidly and is looking to fill the role of operations assurance.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assurance"/>
      <w:r>
        <w:t xml:space="preserve">Responsibilities for operations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account owners to resolve unsubstantiated balances identified during the review process</w:t>
      </w:r>
    </w:p>
    <w:p>
      <w:pPr>
        <w:pStyle w:val="Compact"/>
        <w:numPr>
          <w:numId w:val="1001"/>
          <w:ilvl w:val="0"/>
        </w:numPr>
      </w:pPr>
      <w:r>
        <w:t xml:space="preserve">Producing month-end reporting to highlight the certification status to Operations line and risk management</w:t>
      </w:r>
    </w:p>
    <w:p>
      <w:pPr>
        <w:pStyle w:val="Compact"/>
        <w:numPr>
          <w:numId w:val="1001"/>
          <w:ilvl w:val="0"/>
        </w:numPr>
      </w:pPr>
      <w:r>
        <w:t xml:space="preserve">Testing reconciliation/substantiation evidence attached in the BCSI tool by the account owners</w:t>
      </w:r>
    </w:p>
    <w:p>
      <w:pPr>
        <w:pStyle w:val="Compact"/>
        <w:numPr>
          <w:numId w:val="1001"/>
          <w:ilvl w:val="0"/>
        </w:numPr>
      </w:pPr>
      <w:r>
        <w:t xml:space="preserve">Advising on and track remediation plans to strengthen reconciliation and substantiation practices</w:t>
      </w:r>
    </w:p>
    <w:p>
      <w:pPr>
        <w:pStyle w:val="Compact"/>
        <w:numPr>
          <w:numId w:val="1001"/>
          <w:ilvl w:val="0"/>
        </w:numPr>
      </w:pPr>
      <w:r>
        <w:t xml:space="preserve">Maintaining senior management reporting and escalation on reconciliation/substantiation control gaps</w:t>
      </w:r>
    </w:p>
    <w:p>
      <w:pPr>
        <w:pStyle w:val="Compact"/>
        <w:numPr>
          <w:numId w:val="1001"/>
          <w:ilvl w:val="0"/>
        </w:numPr>
      </w:pPr>
      <w:r>
        <w:t xml:space="preserve">Maintaining administrative ownership of the BCSI certification tool</w:t>
      </w:r>
    </w:p>
    <w:p>
      <w:pPr>
        <w:pStyle w:val="Compact"/>
        <w:numPr>
          <w:numId w:val="1001"/>
          <w:ilvl w:val="0"/>
        </w:numPr>
      </w:pPr>
      <w:r>
        <w:t xml:space="preserve">Liaising with Technology and CTB to implement and track improvements to BCSI certification tool functionality</w:t>
      </w:r>
    </w:p>
    <w:p>
      <w:pPr>
        <w:pStyle w:val="Compact"/>
        <w:numPr>
          <w:numId w:val="1001"/>
          <w:ilvl w:val="0"/>
        </w:numPr>
      </w:pPr>
      <w:r>
        <w:t xml:space="preserve">Operate independently while conducting reviews of department processes, both intra and inter departmental, to determine workflow deficiencies and root cause issues</w:t>
      </w:r>
    </w:p>
    <w:p>
      <w:pPr>
        <w:pStyle w:val="Compact"/>
        <w:numPr>
          <w:numId w:val="1001"/>
          <w:ilvl w:val="0"/>
        </w:numPr>
      </w:pPr>
      <w:r>
        <w:t xml:space="preserve">Performs eligibility and capitation processes</w:t>
      </w:r>
    </w:p>
    <w:p>
      <w:pPr>
        <w:pStyle w:val="Compact"/>
        <w:numPr>
          <w:numId w:val="1001"/>
          <w:ilvl w:val="0"/>
        </w:numPr>
      </w:pPr>
      <w:r>
        <w:t xml:space="preserve">Develop and recommend solutions</w:t>
      </w:r>
    </w:p>
    <w:p>
      <w:pPr>
        <w:pStyle w:val="Heading2"/>
      </w:pPr>
      <w:bookmarkStart w:id="23" w:name="qualifications-for-operations-assurance"/>
      <w:r>
        <w:t xml:space="preserve">Qualifications for operations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Skilled at interacting with all job levels in the organization, and resolves situations of simple to high complexity</w:t>
      </w:r>
    </w:p>
    <w:p>
      <w:pPr>
        <w:pStyle w:val="Compact"/>
        <w:numPr>
          <w:numId w:val="1002"/>
          <w:ilvl w:val="0"/>
        </w:numPr>
      </w:pPr>
      <w:r>
        <w:t xml:space="preserve">Proven ability for independent and collaborative decision-making based on sound judgment, strong technical rationale, and thoughtful risk/benefit analysis</w:t>
      </w:r>
    </w:p>
    <w:p>
      <w:pPr>
        <w:pStyle w:val="Compact"/>
        <w:numPr>
          <w:numId w:val="1002"/>
          <w:ilvl w:val="0"/>
        </w:numPr>
      </w:pPr>
      <w:r>
        <w:t xml:space="preserve">Ability to foster a strong team environment with natural collaboration skills</w:t>
      </w:r>
    </w:p>
    <w:p>
      <w:pPr>
        <w:pStyle w:val="Compact"/>
        <w:numPr>
          <w:numId w:val="1002"/>
          <w:ilvl w:val="0"/>
        </w:numPr>
      </w:pPr>
      <w:r>
        <w:t xml:space="preserve">Customer-centric mindset, with the ability to think strategically while also able to roll-up sleeves and drive actions to closure</w:t>
      </w:r>
    </w:p>
    <w:p>
      <w:pPr>
        <w:pStyle w:val="Compact"/>
        <w:numPr>
          <w:numId w:val="1002"/>
          <w:ilvl w:val="0"/>
        </w:numPr>
      </w:pPr>
      <w:r>
        <w:t xml:space="preserve">Independent, creative, self-starter, problem solver, able to do deal with a fast-paced, global, demanding environment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 or in a Scientific discipline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2021-10-28T13:26:03Z</dcterms:created>
  <dcterms:modified xsi:type="dcterms:W3CDTF">2021-10-28T13:26:03Z</dcterms:modified>
</cp:coreProperties>
</file>