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https://www.velvetjobs.com/job-descriptions/operations-accounting-analyst</w:t>
        </w:r>
      </w:hyperlink>
    </w:p>
    <w:p>
      <w:pPr>
        <w:pStyle w:val="Heading1"/>
      </w:pPr>
      <w:bookmarkStart w:id="21" w:name="example-of-operations-accounting-analyst-job-description"/>
      <w:r>
        <w:t xml:space="preserve">Example of Operations Accounting Analyst Job Description</w:t>
      </w:r>
      <w:bookmarkEnd w:id="21"/>
    </w:p>
    <w:p>
      <w:pPr>
        <w:pStyle w:val="Compact"/>
      </w:pPr>
      <w:r>
        <w:t xml:space="preserve">Our innovative and growing company is hiring for an operations accounting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operations-accounting-analyst"/>
      <w:r>
        <w:t xml:space="preserve">Responsibilities for operations accounting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Partner with PAM technology lead to develop automated account reconciliation processes and implement enhancements</w:t>
      </w:r>
    </w:p>
    <w:p>
      <w:pPr>
        <w:pStyle w:val="Compact"/>
        <w:numPr>
          <w:numId w:val="1001"/>
          <w:ilvl w:val="0"/>
        </w:numPr>
      </w:pPr>
      <w:r>
        <w:t xml:space="preserve">Ownership of outstanding items to ensure clearing within defined standards</w:t>
      </w:r>
    </w:p>
    <w:p>
      <w:pPr>
        <w:pStyle w:val="Compact"/>
        <w:numPr>
          <w:numId w:val="1001"/>
          <w:ilvl w:val="0"/>
        </w:numPr>
      </w:pPr>
      <w:r>
        <w:t xml:space="preserve">Oversight of Corporate reconciliation attestation processes/Assurenet</w:t>
      </w:r>
    </w:p>
    <w:p>
      <w:pPr>
        <w:pStyle w:val="Compact"/>
        <w:numPr>
          <w:numId w:val="1001"/>
          <w:ilvl w:val="0"/>
        </w:numPr>
      </w:pPr>
      <w:r>
        <w:t xml:space="preserve">Execution of the daily SMF reconciliation and review to include coordination with the Front/Middle Office to evaluate exceptions and ensure PAM and Aladdin stay aligned</w:t>
      </w:r>
    </w:p>
    <w:p>
      <w:pPr>
        <w:pStyle w:val="Compact"/>
        <w:numPr>
          <w:numId w:val="1001"/>
          <w:ilvl w:val="0"/>
        </w:numPr>
      </w:pPr>
      <w:r>
        <w:t xml:space="preserve">Coordination with Stamford to ensure all market data feeds are received to include coordination of delivery dates/times, implementation of changes/enhancements, and validation of data loads and impacts</w:t>
      </w:r>
    </w:p>
    <w:p>
      <w:pPr>
        <w:pStyle w:val="Compact"/>
        <w:numPr>
          <w:numId w:val="1001"/>
          <w:ilvl w:val="0"/>
        </w:numPr>
      </w:pPr>
      <w:r>
        <w:t xml:space="preserve">Partner with PAM technical experts to assess changes needed to maintain the SMF/trade data in the PAM system and the PAM Message Generator</w:t>
      </w:r>
    </w:p>
    <w:p>
      <w:pPr>
        <w:pStyle w:val="Compact"/>
        <w:numPr>
          <w:numId w:val="1001"/>
          <w:ilvl w:val="0"/>
        </w:numPr>
      </w:pPr>
      <w:r>
        <w:t xml:space="preserve">Active participation in strategic initiatives to implement new asset classes to include testing of PAM system</w:t>
      </w:r>
    </w:p>
    <w:p>
      <w:pPr>
        <w:pStyle w:val="Compact"/>
        <w:numPr>
          <w:numId w:val="1001"/>
          <w:ilvl w:val="0"/>
        </w:numPr>
      </w:pPr>
      <w:r>
        <w:t xml:space="preserve">Monitor, analyze and report actual results by developing reporting models using Excel/Hyperion/Oracle Financials</w:t>
      </w:r>
    </w:p>
    <w:p>
      <w:pPr>
        <w:pStyle w:val="Compact"/>
        <w:numPr>
          <w:numId w:val="1001"/>
          <w:ilvl w:val="0"/>
        </w:numPr>
      </w:pPr>
      <w:r>
        <w:t xml:space="preserve">Liaise with FA shared services group to investigate and explain depreciation activity and variances</w:t>
      </w:r>
    </w:p>
    <w:p>
      <w:pPr>
        <w:pStyle w:val="Compact"/>
        <w:numPr>
          <w:numId w:val="1001"/>
          <w:ilvl w:val="0"/>
        </w:numPr>
      </w:pPr>
      <w:r>
        <w:t xml:space="preserve">Monitor and report on open AFE status and ensure they are closed on a timely basis</w:t>
      </w:r>
    </w:p>
    <w:p>
      <w:pPr>
        <w:pStyle w:val="Heading2"/>
      </w:pPr>
      <w:bookmarkStart w:id="23" w:name="qualifications-for-operations-accounting-analyst"/>
      <w:r>
        <w:t xml:space="preserve">Qualifications for operations accounting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Follow checklist</w:t>
      </w:r>
    </w:p>
    <w:p>
      <w:pPr>
        <w:pStyle w:val="Compact"/>
        <w:numPr>
          <w:numId w:val="1002"/>
          <w:ilvl w:val="0"/>
        </w:numPr>
      </w:pPr>
      <w:r>
        <w:t xml:space="preserve">Experience in using enterprise financial systems</w:t>
      </w:r>
    </w:p>
    <w:p>
      <w:pPr>
        <w:pStyle w:val="Compact"/>
        <w:numPr>
          <w:numId w:val="1002"/>
          <w:ilvl w:val="0"/>
        </w:numPr>
      </w:pPr>
      <w:r>
        <w:t xml:space="preserve">Microsoft Excel proficient -- interfaces &amp; upload knowledge a plus</w:t>
      </w:r>
    </w:p>
    <w:p>
      <w:pPr>
        <w:pStyle w:val="Compact"/>
        <w:numPr>
          <w:numId w:val="1002"/>
          <w:ilvl w:val="0"/>
        </w:numPr>
      </w:pPr>
      <w:r>
        <w:t xml:space="preserve">Skills including PAM, Aladdin, and Eagle</w:t>
      </w:r>
    </w:p>
    <w:p>
      <w:pPr>
        <w:pStyle w:val="Compact"/>
        <w:numPr>
          <w:numId w:val="1002"/>
          <w:ilvl w:val="0"/>
        </w:numPr>
      </w:pPr>
      <w:r>
        <w:t xml:space="preserve">Knowledge on India Taxation</w:t>
      </w:r>
    </w:p>
    <w:p>
      <w:pPr>
        <w:pStyle w:val="Compact"/>
        <w:numPr>
          <w:numId w:val="1002"/>
          <w:ilvl w:val="0"/>
        </w:numPr>
      </w:pPr>
      <w:r>
        <w:t xml:space="preserve">Flexible, can easily adapt changes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perations-accounting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perations-accounting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2021-10-28T13:23:00Z</dcterms:created>
  <dcterms:modified xsi:type="dcterms:W3CDTF">2021-10-28T13:23:00Z</dcterms:modified>
</cp:coreProperties>
</file>