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https://www.velvetjobs.com/job-descriptions/operational-risk-management</w:t>
        </w:r>
      </w:hyperlink>
    </w:p>
    <w:p>
      <w:pPr>
        <w:pStyle w:val="Heading1"/>
      </w:pPr>
      <w:bookmarkStart w:id="21" w:name="example-of-operational-risk-management-job-description"/>
      <w:r>
        <w:t xml:space="preserve">Example of Operational Risk Management Job Description</w:t>
      </w:r>
      <w:bookmarkEnd w:id="21"/>
    </w:p>
    <w:p>
      <w:pPr>
        <w:pStyle w:val="Compact"/>
      </w:pPr>
      <w:r>
        <w:t xml:space="preserve">Our company is growing rapidly and is hiring for an operational risk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al-risk-management"/>
      <w:r>
        <w:t xml:space="preserve">Responsibilities for operational risk management</w:t>
      </w:r>
      <w:bookmarkEnd w:id="22"/>
    </w:p>
    <w:p>
      <w:pPr>
        <w:pStyle w:val="Compact"/>
        <w:numPr>
          <w:numId w:val="1001"/>
          <w:ilvl w:val="0"/>
        </w:numPr>
      </w:pPr>
      <w:r>
        <w:t xml:space="preserve">Working closely with the business and other stakeholders to ensure effective change management when introducing and implementing the new processes</w:t>
      </w:r>
    </w:p>
    <w:p>
      <w:pPr>
        <w:pStyle w:val="Compact"/>
        <w:numPr>
          <w:numId w:val="1001"/>
          <w:ilvl w:val="0"/>
        </w:numPr>
      </w:pPr>
      <w:r>
        <w:t xml:space="preserve">Liaise with the Group Risk Management Portfolio Management team, Advisory and Oversight groups and the Business Unit Operational Risk teams to coordinate the review process required to support the determination of Operational Risk capital</w:t>
      </w:r>
    </w:p>
    <w:p>
      <w:pPr>
        <w:pStyle w:val="Compact"/>
        <w:numPr>
          <w:numId w:val="1001"/>
          <w:ilvl w:val="0"/>
        </w:numPr>
      </w:pPr>
      <w:r>
        <w:t xml:space="preserve">Liaise with Finance and Capital Management to develop and implement capital reporting for internal reporting purposes</w:t>
      </w:r>
    </w:p>
    <w:p>
      <w:pPr>
        <w:pStyle w:val="Compact"/>
        <w:numPr>
          <w:numId w:val="1001"/>
          <w:ilvl w:val="0"/>
        </w:numPr>
      </w:pPr>
      <w:r>
        <w:t xml:space="preserve">Develop and implement ongoing monitoring and evaluation for changes to business environment and internal control factors and associated assessment for capital impact</w:t>
      </w:r>
    </w:p>
    <w:p>
      <w:pPr>
        <w:pStyle w:val="Compact"/>
        <w:numPr>
          <w:numId w:val="1001"/>
          <w:ilvl w:val="0"/>
        </w:numPr>
      </w:pPr>
      <w:r>
        <w:t xml:space="preserve">Collaborate with director, other departments and business lines to provide insightful analysis of risk and generate forecast for CCAR submission</w:t>
      </w:r>
    </w:p>
    <w:p>
      <w:pPr>
        <w:pStyle w:val="Compact"/>
        <w:numPr>
          <w:numId w:val="1001"/>
          <w:ilvl w:val="0"/>
        </w:numPr>
      </w:pPr>
      <w:r>
        <w:t xml:space="preserve">Provide expert advice to the business in terms of ensuring the operational risk framework is effectively utilized within the business to support both the AMA Basel II requirements best-practice, effective risk management</w:t>
      </w:r>
    </w:p>
    <w:p>
      <w:pPr>
        <w:pStyle w:val="Compact"/>
        <w:numPr>
          <w:numId w:val="1001"/>
          <w:ilvl w:val="0"/>
        </w:numPr>
      </w:pPr>
      <w:r>
        <w:t xml:space="preserve">Responsible for research and analysis of analytics and reporting requirements, and developing the reporting strategy to support the execution of Operational Risk Management programs and analysis of Operational Risk Profile</w:t>
      </w:r>
    </w:p>
    <w:p>
      <w:pPr>
        <w:pStyle w:val="Compact"/>
        <w:numPr>
          <w:numId w:val="1001"/>
          <w:ilvl w:val="0"/>
        </w:numPr>
      </w:pPr>
      <w:r>
        <w:t xml:space="preserve">Responsible for the design, development and implementation of the analytics and reporting capability of the Operational Risk Management System</w:t>
      </w:r>
    </w:p>
    <w:p>
      <w:pPr>
        <w:pStyle w:val="Compact"/>
        <w:numPr>
          <w:numId w:val="1001"/>
          <w:ilvl w:val="0"/>
        </w:numPr>
      </w:pPr>
      <w:r>
        <w:t xml:space="preserve">Responsible to be the primary point of contact in the identification, evaluation, implementation and/or coordination of enhancement, and ongoing maintenance of the Operational Risk Management System in accordance with the established governance model (including implementation of configuration changes, and coordination with technical support team)</w:t>
      </w:r>
    </w:p>
    <w:p>
      <w:pPr>
        <w:pStyle w:val="Compact"/>
        <w:numPr>
          <w:numId w:val="1001"/>
          <w:ilvl w:val="0"/>
        </w:numPr>
      </w:pPr>
      <w:r>
        <w:t xml:space="preserve">Manage internal and external reporting requirements</w:t>
      </w:r>
    </w:p>
    <w:p>
      <w:pPr>
        <w:pStyle w:val="Heading2"/>
      </w:pPr>
      <w:bookmarkStart w:id="23" w:name="qualifications-for-operational-risk-management"/>
      <w:r>
        <w:t xml:space="preserve">Qualifications for operational risk management</w:t>
      </w:r>
      <w:bookmarkEnd w:id="23"/>
    </w:p>
    <w:p>
      <w:pPr>
        <w:pStyle w:val="Compact"/>
        <w:numPr>
          <w:numId w:val="1002"/>
          <w:ilvl w:val="0"/>
        </w:numPr>
      </w:pPr>
      <w:r>
        <w:t xml:space="preserve">Experience in writing policy and guidance documents</w:t>
      </w:r>
    </w:p>
    <w:p>
      <w:pPr>
        <w:pStyle w:val="Compact"/>
        <w:numPr>
          <w:numId w:val="1002"/>
          <w:ilvl w:val="0"/>
        </w:numPr>
      </w:pPr>
      <w:r>
        <w:t xml:space="preserve">Experience in interpreting regulatory requirements</w:t>
      </w:r>
    </w:p>
    <w:p>
      <w:pPr>
        <w:pStyle w:val="Compact"/>
        <w:numPr>
          <w:numId w:val="1002"/>
          <w:ilvl w:val="0"/>
        </w:numPr>
      </w:pPr>
      <w:r>
        <w:t xml:space="preserve">Knowledge of document design, page layout, audience identification, grammar, and writing styles/rules is a plus</w:t>
      </w:r>
    </w:p>
    <w:p>
      <w:pPr>
        <w:pStyle w:val="Compact"/>
        <w:numPr>
          <w:numId w:val="1002"/>
          <w:ilvl w:val="0"/>
        </w:numPr>
      </w:pPr>
      <w:r>
        <w:t xml:space="preserve">Providing input to the enhancement list to ensure that all proposed changes are tracked</w:t>
      </w:r>
    </w:p>
    <w:p>
      <w:pPr>
        <w:pStyle w:val="Compact"/>
        <w:numPr>
          <w:numId w:val="1002"/>
          <w:ilvl w:val="0"/>
        </w:numPr>
      </w:pPr>
      <w:r>
        <w:t xml:space="preserve">Providing / documenting change requests</w:t>
      </w:r>
    </w:p>
    <w:p>
      <w:pPr>
        <w:pStyle w:val="Compact"/>
        <w:numPr>
          <w:numId w:val="1002"/>
          <w:ilvl w:val="0"/>
        </w:numPr>
      </w:pPr>
      <w:r>
        <w:t xml:space="preserve">Providing feedback on the prioritization of enhancement releases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al-risk-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al-risk-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2021-10-28T13:36:42Z</dcterms:created>
  <dcterms:modified xsi:type="dcterms:W3CDTF">2021-10-28T13:36:42Z</dcterms:modified>
</cp:coreProperties>
</file>