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https://www.velvetjobs.com/job-descriptions/operational-risk-analyst</w:t>
        </w:r>
      </w:hyperlink>
    </w:p>
    <w:p>
      <w:pPr>
        <w:pStyle w:val="Heading1"/>
      </w:pPr>
      <w:bookmarkStart w:id="21" w:name="example-of-operational-risk-analyst-job-description"/>
      <w:r>
        <w:t xml:space="preserve">Example of Operational Risk Analyst Job Description</w:t>
      </w:r>
      <w:bookmarkEnd w:id="21"/>
    </w:p>
    <w:p>
      <w:pPr>
        <w:pStyle w:val="Compact"/>
      </w:pPr>
      <w:r>
        <w:t xml:space="preserve">Our innovative and growing company is looking for an operational risk analyst. To join our growing team, please review the list of responsibilities and qualifications.</w:t>
      </w:r>
    </w:p>
    <w:p>
      <w:pPr>
        <w:pStyle w:val="Heading2"/>
      </w:pPr>
      <w:bookmarkStart w:id="22" w:name="responsibilities-for-operational-risk-analyst"/>
      <w:r>
        <w:t xml:space="preserve">Responsibilities for operational risk analyst</w:t>
      </w:r>
      <w:bookmarkEnd w:id="22"/>
    </w:p>
    <w:p>
      <w:pPr>
        <w:pStyle w:val="Compact"/>
        <w:numPr>
          <w:numId w:val="1001"/>
          <w:ilvl w:val="0"/>
        </w:numPr>
      </w:pPr>
      <w:r>
        <w:t xml:space="preserve">Support the Risk and control self-assessment (RCSA) process</w:t>
      </w:r>
    </w:p>
    <w:p>
      <w:pPr>
        <w:pStyle w:val="Compact"/>
        <w:numPr>
          <w:numId w:val="1001"/>
          <w:ilvl w:val="0"/>
        </w:numPr>
      </w:pPr>
      <w:r>
        <w:t xml:space="preserve">Assist in the maintenance of the COR Reference Data, including the Master Process Hierarchy, Control and Risk Libraries and Issue and Root Cause types</w:t>
      </w:r>
    </w:p>
    <w:p>
      <w:pPr>
        <w:pStyle w:val="Compact"/>
        <w:numPr>
          <w:numId w:val="1001"/>
          <w:ilvl w:val="0"/>
        </w:numPr>
      </w:pPr>
      <w:r>
        <w:t xml:space="preserve">Assist in analysis for the strategic rationalization, simplification and enhancement of the Master Process Hierarchy and Control and Risk Libraries</w:t>
      </w:r>
    </w:p>
    <w:p>
      <w:pPr>
        <w:pStyle w:val="Compact"/>
        <w:numPr>
          <w:numId w:val="1001"/>
          <w:ilvl w:val="0"/>
        </w:numPr>
      </w:pPr>
      <w:r>
        <w:t xml:space="preserve">Maintain appropriate governance activities including business unit level oversight committees and operational risk profiling and reporting</w:t>
      </w:r>
    </w:p>
    <w:p>
      <w:pPr>
        <w:pStyle w:val="Compact"/>
        <w:numPr>
          <w:numId w:val="1001"/>
          <w:ilvl w:val="0"/>
        </w:numPr>
      </w:pPr>
      <w:r>
        <w:t xml:space="preserve">Maintain business level procedural documents to support the implementation of the operational risk framework</w:t>
      </w:r>
    </w:p>
    <w:p>
      <w:pPr>
        <w:pStyle w:val="Compact"/>
        <w:numPr>
          <w:numId w:val="1001"/>
          <w:ilvl w:val="0"/>
        </w:numPr>
      </w:pPr>
      <w:r>
        <w:t xml:space="preserve">Engage in the conduct of risk assessments using the company’s standard methodologies</w:t>
      </w:r>
    </w:p>
    <w:p>
      <w:pPr>
        <w:pStyle w:val="Compact"/>
        <w:numPr>
          <w:numId w:val="1001"/>
          <w:ilvl w:val="0"/>
        </w:numPr>
      </w:pPr>
      <w:r>
        <w:t xml:space="preserve">Provide oversight and analysis of routine and complex front office portfolio management trading activity</w:t>
      </w:r>
    </w:p>
    <w:p>
      <w:pPr>
        <w:pStyle w:val="Compact"/>
        <w:numPr>
          <w:numId w:val="1001"/>
          <w:ilvl w:val="0"/>
        </w:numPr>
      </w:pPr>
      <w:r>
        <w:t xml:space="preserve">Executes risk assessments to understand the impact of future state IMG and front office initiatives, including but not limited to new product assessments, changes to trading strategies (new instruments, new fund and account launches), targeted risk reviews and fundamental business changes</w:t>
      </w:r>
    </w:p>
    <w:p>
      <w:pPr>
        <w:pStyle w:val="Compact"/>
        <w:numPr>
          <w:numId w:val="1001"/>
          <w:ilvl w:val="0"/>
        </w:numPr>
      </w:pPr>
      <w:r>
        <w:t xml:space="preserve">Act as a point person for Wholesale Banking Operational Loss and Customer Reimbursement Program</w:t>
      </w:r>
    </w:p>
    <w:p>
      <w:pPr>
        <w:pStyle w:val="Compact"/>
        <w:numPr>
          <w:numId w:val="1001"/>
          <w:ilvl w:val="0"/>
        </w:numPr>
      </w:pPr>
      <w:r>
        <w:t xml:space="preserve">Assist the Operational Risk Management Group with implementing aspects of the operational risk management framework which includes the identification, assessment, and measurement of the Bank's risk and control environment</w:t>
      </w:r>
    </w:p>
    <w:p>
      <w:pPr>
        <w:pStyle w:val="Heading2"/>
      </w:pPr>
      <w:bookmarkStart w:id="23" w:name="qualifications-for-operational-risk-analyst"/>
      <w:r>
        <w:t xml:space="preserve">Qualifications for operational risk analyst</w:t>
      </w:r>
      <w:bookmarkEnd w:id="23"/>
    </w:p>
    <w:p>
      <w:pPr>
        <w:pStyle w:val="Compact"/>
        <w:numPr>
          <w:numId w:val="1002"/>
          <w:ilvl w:val="0"/>
        </w:numPr>
      </w:pPr>
      <w:r>
        <w:t xml:space="preserve">CMA/CA/CGA/CPA or MBA</w:t>
      </w:r>
    </w:p>
    <w:p>
      <w:pPr>
        <w:pStyle w:val="Compact"/>
        <w:numPr>
          <w:numId w:val="1002"/>
          <w:ilvl w:val="0"/>
        </w:numPr>
      </w:pPr>
      <w:r>
        <w:t xml:space="preserve">5+ years in the financial services industry preferably asset management experience</w:t>
      </w:r>
    </w:p>
    <w:p>
      <w:pPr>
        <w:pStyle w:val="Compact"/>
        <w:numPr>
          <w:numId w:val="1002"/>
          <w:ilvl w:val="0"/>
        </w:numPr>
      </w:pPr>
      <w:r>
        <w:t xml:space="preserve">Knowledge of GAM products, processes and organization</w:t>
      </w:r>
    </w:p>
    <w:p>
      <w:pPr>
        <w:pStyle w:val="Compact"/>
        <w:numPr>
          <w:numId w:val="1002"/>
          <w:ilvl w:val="0"/>
        </w:numPr>
      </w:pPr>
      <w:r>
        <w:t xml:space="preserve">Support projects to implement solutions to business problems</w:t>
      </w:r>
    </w:p>
    <w:p>
      <w:pPr>
        <w:pStyle w:val="Compact"/>
        <w:numPr>
          <w:numId w:val="1002"/>
          <w:ilvl w:val="0"/>
        </w:numPr>
      </w:pPr>
      <w:r>
        <w:t xml:space="preserve">Develop computer based desktop solutions to meet the day to day needs of the Derivative Product Operations group</w:t>
      </w:r>
    </w:p>
    <w:p>
      <w:pPr>
        <w:pStyle w:val="Compact"/>
        <w:numPr>
          <w:numId w:val="1002"/>
          <w:ilvl w:val="0"/>
        </w:numPr>
      </w:pPr>
      <w:r>
        <w:t xml:space="preserve">Strong experience in VBA/S-Plus/R/C++ or other similar packages necessary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operational-risk-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operational-risk-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2021-10-28T13:35:58Z</dcterms:created>
  <dcterms:modified xsi:type="dcterms:W3CDTF">2021-10-28T13:35:58Z</dcterms:modified>
</cp:coreProperties>
</file>