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https://www.velvetjobs.com/job-descriptions/operational-manager</w:t>
        </w:r>
      </w:hyperlink>
    </w:p>
    <w:p>
      <w:pPr>
        <w:pStyle w:val="Heading1"/>
      </w:pPr>
      <w:bookmarkStart w:id="21" w:name="example-of-operational-manager-job-description"/>
      <w:r>
        <w:t xml:space="preserve">Example of Operational Manager Job Description</w:t>
      </w:r>
      <w:bookmarkEnd w:id="21"/>
    </w:p>
    <w:p>
      <w:pPr>
        <w:pStyle w:val="Compact"/>
      </w:pPr>
      <w:r>
        <w:t xml:space="preserve">Our growing company is looking to fill the role of operational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al-manager"/>
      <w:r>
        <w:t xml:space="preserve">Responsibilities for operational manager</w:t>
      </w:r>
      <w:bookmarkEnd w:id="22"/>
    </w:p>
    <w:p>
      <w:pPr>
        <w:pStyle w:val="Compact"/>
        <w:numPr>
          <w:numId w:val="1001"/>
          <w:ilvl w:val="0"/>
        </w:numPr>
      </w:pPr>
      <w:r>
        <w:t xml:space="preserve">Utilizes effective tools and resources to dive deep into identified client irritants and process efficiency/effectiveness gaps</w:t>
      </w:r>
    </w:p>
    <w:p>
      <w:pPr>
        <w:pStyle w:val="Compact"/>
        <w:numPr>
          <w:numId w:val="1001"/>
          <w:ilvl w:val="0"/>
        </w:numPr>
      </w:pPr>
      <w:r>
        <w:t xml:space="preserve">Leverages extensive network of internal and external business contacts to ensure consistent sharing and implementation of best practices across the enterprise</w:t>
      </w:r>
    </w:p>
    <w:p>
      <w:pPr>
        <w:pStyle w:val="Compact"/>
        <w:numPr>
          <w:numId w:val="1001"/>
          <w:ilvl w:val="0"/>
        </w:numPr>
      </w:pPr>
      <w:r>
        <w:t xml:space="preserve">Acts as a SME, as required in the development of training materials for End to End Servicing Transformation Program</w:t>
      </w:r>
    </w:p>
    <w:p>
      <w:pPr>
        <w:pStyle w:val="Compact"/>
        <w:numPr>
          <w:numId w:val="1001"/>
          <w:ilvl w:val="0"/>
        </w:numPr>
      </w:pPr>
      <w:r>
        <w:t xml:space="preserve">Supports the creation of flexible straight through process for clients through client centric sales and service process to maximize benefits and realization of Card Operations future state</w:t>
      </w:r>
    </w:p>
    <w:p>
      <w:pPr>
        <w:pStyle w:val="Compact"/>
        <w:numPr>
          <w:numId w:val="1001"/>
          <w:ilvl w:val="0"/>
        </w:numPr>
      </w:pPr>
      <w:r>
        <w:t xml:space="preserve">Supports design, build and testing work within CCSA by ensuring business and usability requirements aligned to maximize organization benefits</w:t>
      </w:r>
    </w:p>
    <w:p>
      <w:pPr>
        <w:pStyle w:val="Compact"/>
        <w:numPr>
          <w:numId w:val="1001"/>
          <w:ilvl w:val="0"/>
        </w:numPr>
      </w:pPr>
      <w:r>
        <w:t xml:space="preserve">Identify opportunities to ensure delivery of Card Operations benefits</w:t>
      </w:r>
    </w:p>
    <w:p>
      <w:pPr>
        <w:pStyle w:val="Compact"/>
        <w:numPr>
          <w:numId w:val="1001"/>
          <w:ilvl w:val="0"/>
        </w:numPr>
      </w:pPr>
      <w:r>
        <w:t xml:space="preserve">Partner cross-functionally to implement solutions and develop required change leadership components including launch plans and elements (training and communication to ensure execution excellence</w:t>
      </w:r>
    </w:p>
    <w:p>
      <w:pPr>
        <w:pStyle w:val="Compact"/>
        <w:numPr>
          <w:numId w:val="1001"/>
          <w:ilvl w:val="0"/>
        </w:numPr>
      </w:pPr>
      <w:r>
        <w:t xml:space="preserve">Develops and leads proper routines and communication with internal and external partners</w:t>
      </w:r>
    </w:p>
    <w:p>
      <w:pPr>
        <w:pStyle w:val="Compact"/>
        <w:numPr>
          <w:numId w:val="1001"/>
          <w:ilvl w:val="0"/>
        </w:numPr>
      </w:pPr>
      <w:r>
        <w:t xml:space="preserve">Responsible for the delivery of services (cost, quality, time) within own area</w:t>
      </w:r>
    </w:p>
    <w:p>
      <w:pPr>
        <w:pStyle w:val="Compact"/>
        <w:numPr>
          <w:numId w:val="1001"/>
          <w:ilvl w:val="0"/>
        </w:numPr>
      </w:pPr>
      <w:r>
        <w:t xml:space="preserve">Provide competence to Engagement Practices for pre-sales and key people for Core-3 roles</w:t>
      </w:r>
    </w:p>
    <w:p>
      <w:pPr>
        <w:pStyle w:val="Heading2"/>
      </w:pPr>
      <w:bookmarkStart w:id="23" w:name="qualifications-for-operational-manager"/>
      <w:r>
        <w:t xml:space="preserve">Qualifications for operational manager</w:t>
      </w:r>
      <w:bookmarkEnd w:id="23"/>
    </w:p>
    <w:p>
      <w:pPr>
        <w:pStyle w:val="Compact"/>
        <w:numPr>
          <w:numId w:val="1002"/>
          <w:ilvl w:val="0"/>
        </w:numPr>
      </w:pPr>
      <w:r>
        <w:t xml:space="preserve">Strong Excel skills and ERP (Oracle, SAP, PeopleSoft, ) experience required</w:t>
      </w:r>
    </w:p>
    <w:p>
      <w:pPr>
        <w:pStyle w:val="Compact"/>
        <w:numPr>
          <w:numId w:val="1002"/>
          <w:ilvl w:val="0"/>
        </w:numPr>
      </w:pPr>
      <w:r>
        <w:t xml:space="preserve">Business Analyst[BA] - Interacting with the dynamic group of stakeholders to understand how our support offerings, business model and technology work together to support our staff and our customers</w:t>
      </w:r>
    </w:p>
    <w:p>
      <w:pPr>
        <w:pStyle w:val="Compact"/>
        <w:numPr>
          <w:numId w:val="1002"/>
          <w:ilvl w:val="0"/>
        </w:numPr>
      </w:pPr>
      <w:r>
        <w:t xml:space="preserve">Project Manager [PM] - Running a project from conception through closure to ensure the intended benefits are delivered for our staff and our customers</w:t>
      </w:r>
    </w:p>
    <w:p>
      <w:pPr>
        <w:pStyle w:val="Compact"/>
        <w:numPr>
          <w:numId w:val="1002"/>
          <w:ilvl w:val="0"/>
        </w:numPr>
      </w:pPr>
      <w:r>
        <w:t xml:space="preserve">5-7 years of recruitment and previsous staff management preferred</w:t>
      </w:r>
    </w:p>
    <w:p>
      <w:pPr>
        <w:pStyle w:val="Compact"/>
        <w:numPr>
          <w:numId w:val="1002"/>
          <w:ilvl w:val="0"/>
        </w:numPr>
      </w:pPr>
      <w:r>
        <w:t xml:space="preserve">Ability to work independently collaboratively within a global matrixed organisation to deliver results</w:t>
      </w:r>
    </w:p>
    <w:p>
      <w:pPr>
        <w:pStyle w:val="Compact"/>
        <w:numPr>
          <w:numId w:val="1002"/>
          <w:ilvl w:val="0"/>
        </w:numPr>
      </w:pPr>
      <w:r>
        <w:t xml:space="preserve">Oversee the green-lighting, budgeting, re-forecasting, tracking and reporting of key Local Acquisition marketing and origination costs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2021-10-28T13:04:11Z</dcterms:created>
  <dcterms:modified xsi:type="dcterms:W3CDTF">2021-10-28T13:04:11Z</dcterms:modified>
</cp:coreProperties>
</file>