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https://www.velvetjobs.com/job-descriptions/operational-finance</w:t>
        </w:r>
      </w:hyperlink>
    </w:p>
    <w:p>
      <w:pPr>
        <w:pStyle w:val="Heading1"/>
      </w:pPr>
      <w:bookmarkStart w:id="21" w:name="example-of-operational-finance-job-description"/>
      <w:r>
        <w:t xml:space="preserve">Example of Operational Finance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operational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al-finance"/>
      <w:r>
        <w:t xml:space="preserve">Responsibilities for operational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Facilitating key regional Operational Risk governance committees</w:t>
      </w:r>
    </w:p>
    <w:p>
      <w:pPr>
        <w:pStyle w:val="Compact"/>
        <w:numPr>
          <w:numId w:val="1001"/>
          <w:ilvl w:val="0"/>
        </w:numPr>
      </w:pPr>
      <w:r>
        <w:t xml:space="preserve">Representing ORMA at senior Governance forums (including local Risk Committees, and Board meetings)</w:t>
      </w:r>
    </w:p>
    <w:p>
      <w:pPr>
        <w:pStyle w:val="Compact"/>
        <w:numPr>
          <w:numId w:val="1001"/>
          <w:ilvl w:val="0"/>
        </w:numPr>
      </w:pPr>
      <w:r>
        <w:t xml:space="preserve">Managing the operational risk relationship with key regulators across the region</w:t>
      </w:r>
    </w:p>
    <w:p>
      <w:pPr>
        <w:pStyle w:val="Compact"/>
        <w:numPr>
          <w:numId w:val="1001"/>
          <w:ilvl w:val="0"/>
        </w:numPr>
      </w:pPr>
      <w:r>
        <w:t xml:space="preserve">Participating in industry events</w:t>
      </w:r>
    </w:p>
    <w:p>
      <w:pPr>
        <w:pStyle w:val="Compact"/>
        <w:numPr>
          <w:numId w:val="1001"/>
          <w:ilvl w:val="0"/>
        </w:numPr>
      </w:pPr>
      <w:r>
        <w:t xml:space="preserve">Contributing to the on-going development of our technology infrastructure</w:t>
      </w:r>
    </w:p>
    <w:p>
      <w:pPr>
        <w:pStyle w:val="Compact"/>
        <w:numPr>
          <w:numId w:val="1001"/>
          <w:ilvl w:val="0"/>
        </w:numPr>
      </w:pPr>
      <w:r>
        <w:t xml:space="preserve">Leading and participating in global projects and activities, for example risk assessments, internal loss data analysis</w:t>
      </w:r>
    </w:p>
    <w:p>
      <w:pPr>
        <w:pStyle w:val="Compact"/>
        <w:numPr>
          <w:numId w:val="1001"/>
          <w:ilvl w:val="0"/>
        </w:numPr>
      </w:pPr>
      <w:r>
        <w:t xml:space="preserve">Becoming a trusted advisor to all divisions across Asia on risk and control matters (including control design, risk mitigation, strategy, peer comparatives)</w:t>
      </w:r>
    </w:p>
    <w:p>
      <w:pPr>
        <w:pStyle w:val="Compact"/>
        <w:numPr>
          <w:numId w:val="1001"/>
          <w:ilvl w:val="0"/>
        </w:numPr>
      </w:pPr>
      <w:r>
        <w:t xml:space="preserve">Playing a lead role in championing remediation efforts and process improvements resulting from incident reviews</w:t>
      </w:r>
    </w:p>
    <w:p>
      <w:pPr>
        <w:pStyle w:val="Compact"/>
        <w:numPr>
          <w:numId w:val="1001"/>
          <w:ilvl w:val="0"/>
        </w:numPr>
      </w:pPr>
      <w:r>
        <w:t xml:space="preserve">Design, implement and maintain a comprehensive product cost process for all business units</w:t>
      </w:r>
    </w:p>
    <w:p>
      <w:pPr>
        <w:pStyle w:val="Compact"/>
        <w:numPr>
          <w:numId w:val="1001"/>
          <w:ilvl w:val="0"/>
        </w:numPr>
      </w:pPr>
      <w:r>
        <w:t xml:space="preserve">You will develop and maintain the “go to” knowledge on product and work order costs, margins, and the implication of commercial and operational decisions on product profitability</w:t>
      </w:r>
    </w:p>
    <w:p>
      <w:pPr>
        <w:pStyle w:val="Heading2"/>
      </w:pPr>
      <w:bookmarkStart w:id="23" w:name="qualifications-for-operational-finance"/>
      <w:r>
        <w:t xml:space="preserve">Qualifications for operational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all planning cycles, including timelines and clear communication of guidance to operational divisions</w:t>
      </w:r>
    </w:p>
    <w:p>
      <w:pPr>
        <w:pStyle w:val="Compact"/>
        <w:numPr>
          <w:numId w:val="1002"/>
          <w:ilvl w:val="0"/>
        </w:numPr>
      </w:pPr>
      <w:r>
        <w:t xml:space="preserve">Develop, communicate and implement clear management reporting requirements, policies and timetables for the operating businesses including providing advice to operational finance teams and resolving queries on a timely basis</w:t>
      </w:r>
    </w:p>
    <w:p>
      <w:pPr>
        <w:pStyle w:val="Compact"/>
        <w:numPr>
          <w:numId w:val="1002"/>
          <w:ilvl w:val="0"/>
        </w:numPr>
      </w:pPr>
      <w:r>
        <w:t xml:space="preserve">Report current and accurate operating results to the group president in a format that identifies deviations from planned results and last year or historical guidelines and analyzes or explains them</w:t>
      </w:r>
    </w:p>
    <w:p>
      <w:pPr>
        <w:pStyle w:val="Compact"/>
        <w:numPr>
          <w:numId w:val="1002"/>
          <w:ilvl w:val="0"/>
        </w:numPr>
      </w:pPr>
      <w:r>
        <w:t xml:space="preserve">Must be a graduate of a University with at least 15 years of experience</w:t>
      </w:r>
    </w:p>
    <w:p>
      <w:pPr>
        <w:pStyle w:val="Compact"/>
        <w:numPr>
          <w:numId w:val="1002"/>
          <w:ilvl w:val="0"/>
        </w:numPr>
      </w:pPr>
      <w:r>
        <w:t xml:space="preserve">Relies on extensive experience, integrity and judgment to plan and accomplish goals</w:t>
      </w:r>
    </w:p>
    <w:p>
      <w:pPr>
        <w:pStyle w:val="Compact"/>
        <w:numPr>
          <w:numId w:val="1002"/>
          <w:ilvl w:val="0"/>
        </w:numPr>
      </w:pPr>
      <w:r>
        <w:t xml:space="preserve">Minimum 10 years of work experience, with at least 5 within the financial services industry strong financial services business and product acumen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2021-10-28T13:23:17Z</dcterms:created>
  <dcterms:modified xsi:type="dcterms:W3CDTF">2021-10-28T13:23:17Z</dcterms:modified>
</cp:coreProperties>
</file>