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https://www.velvetjobs.com/job-descriptions/operational-engineer</w:t>
        </w:r>
      </w:hyperlink>
    </w:p>
    <w:p>
      <w:pPr>
        <w:pStyle w:val="Heading1"/>
      </w:pPr>
      <w:bookmarkStart w:id="21" w:name="example-of-operational-engineer-job-description"/>
      <w:r>
        <w:t xml:space="preserve">Example of Operational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operational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al-engineer"/>
      <w:r>
        <w:t xml:space="preserve">Responsibilities for operational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budget management experience</w:t>
      </w:r>
    </w:p>
    <w:p>
      <w:pPr>
        <w:pStyle w:val="Compact"/>
        <w:numPr>
          <w:numId w:val="1001"/>
          <w:ilvl w:val="0"/>
        </w:numPr>
      </w:pPr>
      <w:r>
        <w:t xml:space="preserve">The position is responsible for developing and driving implementation of the improvement plans</w:t>
      </w:r>
    </w:p>
    <w:p>
      <w:pPr>
        <w:pStyle w:val="Compact"/>
        <w:numPr>
          <w:numId w:val="1001"/>
          <w:ilvl w:val="0"/>
        </w:numPr>
      </w:pPr>
      <w:r>
        <w:t xml:space="preserve">Participate in the design and implementation of sophisticated software systems using functional programming techniques implemented in the Scala language</w:t>
      </w:r>
    </w:p>
    <w:p>
      <w:pPr>
        <w:pStyle w:val="Compact"/>
        <w:numPr>
          <w:numId w:val="1001"/>
          <w:ilvl w:val="0"/>
        </w:numPr>
      </w:pPr>
      <w:r>
        <w:t xml:space="preserve">Participate in, and adhere to, professional software engineering practices using such tools and methodologies as Agile Software Development, Test Driven Development, Continuous Integration, Source Code Management (git), Jira, and Stash</w:t>
      </w:r>
    </w:p>
    <w:p>
      <w:pPr>
        <w:pStyle w:val="Compact"/>
        <w:numPr>
          <w:numId w:val="1001"/>
          <w:ilvl w:val="0"/>
        </w:numPr>
      </w:pPr>
      <w:r>
        <w:t xml:space="preserve">Case handling of retrofits - including design and validation</w:t>
      </w:r>
    </w:p>
    <w:p>
      <w:pPr>
        <w:pStyle w:val="Compact"/>
        <w:numPr>
          <w:numId w:val="1001"/>
          <w:ilvl w:val="0"/>
        </w:numPr>
      </w:pPr>
      <w:r>
        <w:t xml:space="preserve">Engineering support to the Procurement department - including preparation for second sourcing</w:t>
      </w:r>
    </w:p>
    <w:p>
      <w:pPr>
        <w:pStyle w:val="Compact"/>
        <w:numPr>
          <w:numId w:val="1001"/>
          <w:ilvl w:val="0"/>
        </w:numPr>
      </w:pPr>
      <w:r>
        <w:t xml:space="preserve">Coordination of task with our design office based in India with external vendors</w:t>
      </w:r>
    </w:p>
    <w:p>
      <w:pPr>
        <w:pStyle w:val="Compact"/>
        <w:numPr>
          <w:numId w:val="1001"/>
          <w:ilvl w:val="0"/>
        </w:numPr>
      </w:pPr>
      <w:r>
        <w:t xml:space="preserve">Handling of Non Conformance Reports (NCR) from vendors and production</w:t>
      </w:r>
    </w:p>
    <w:p>
      <w:pPr>
        <w:pStyle w:val="Compact"/>
        <w:numPr>
          <w:numId w:val="1001"/>
          <w:ilvl w:val="0"/>
        </w:numPr>
      </w:pPr>
      <w:r>
        <w:t xml:space="preserve">Monitors the Quality Control Plan, non-conformity resolution, and corrective action resolution</w:t>
      </w:r>
    </w:p>
    <w:p>
      <w:pPr>
        <w:pStyle w:val="Compact"/>
        <w:numPr>
          <w:numId w:val="1001"/>
          <w:ilvl w:val="0"/>
        </w:numPr>
      </w:pPr>
      <w:r>
        <w:t xml:space="preserve">Support the advancement of Target’s enterprise management system with individual business partners to execute cross-functional programs</w:t>
      </w:r>
    </w:p>
    <w:p>
      <w:pPr>
        <w:pStyle w:val="Heading2"/>
      </w:pPr>
      <w:bookmarkStart w:id="23" w:name="qualifications-for-operational-engineer"/>
      <w:r>
        <w:t xml:space="preserve">Qualifications for operational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Minumum 24 hours per week availability</w:t>
      </w:r>
    </w:p>
    <w:p>
      <w:pPr>
        <w:pStyle w:val="Compact"/>
        <w:numPr>
          <w:numId w:val="1002"/>
          <w:ilvl w:val="0"/>
        </w:numPr>
      </w:pPr>
      <w:r>
        <w:t xml:space="preserve">Experience integrating and deploying web applications and understanding of web scripting languages</w:t>
      </w:r>
    </w:p>
    <w:p>
      <w:pPr>
        <w:pStyle w:val="Compact"/>
        <w:numPr>
          <w:numId w:val="1002"/>
          <w:ilvl w:val="0"/>
        </w:numPr>
      </w:pPr>
      <w:r>
        <w:t xml:space="preserve">Experience hardening web applications for defensive security</w:t>
      </w:r>
    </w:p>
    <w:p>
      <w:pPr>
        <w:pStyle w:val="Compact"/>
        <w:numPr>
          <w:numId w:val="1002"/>
          <w:ilvl w:val="0"/>
        </w:numPr>
      </w:pPr>
      <w:r>
        <w:t xml:space="preserve">Ability to document application deployments for repeatability and long-term maintenance</w:t>
      </w:r>
    </w:p>
    <w:p>
      <w:pPr>
        <w:pStyle w:val="Compact"/>
        <w:numPr>
          <w:numId w:val="1002"/>
          <w:ilvl w:val="0"/>
        </w:numPr>
      </w:pPr>
      <w:r>
        <w:t xml:space="preserve">Expertise in relational databases, to include complex queries, schema design and modification (i.e., Oracle, MySQL)</w:t>
      </w:r>
    </w:p>
    <w:p>
      <w:pPr>
        <w:pStyle w:val="Compact"/>
        <w:numPr>
          <w:numId w:val="1002"/>
          <w:ilvl w:val="0"/>
        </w:numPr>
      </w:pPr>
      <w:r>
        <w:t xml:space="preserve">Proficiency with defensive cyber counter-intelligence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a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a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2021-10-28T13:35:26Z</dcterms:created>
  <dcterms:modified xsi:type="dcterms:W3CDTF">2021-10-28T13:35:26Z</dcterms:modified>
</cp:coreProperties>
</file>