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https://www.velvetjobs.com/job-descriptions/office-support</w:t>
        </w:r>
      </w:hyperlink>
    </w:p>
    <w:p>
      <w:pPr>
        <w:pStyle w:val="Heading1"/>
      </w:pPr>
      <w:bookmarkStart w:id="21" w:name="example-of-office-support-job-description"/>
      <w:r>
        <w:t xml:space="preserve">Example of Office Support Job Description</w:t>
      </w:r>
      <w:bookmarkEnd w:id="21"/>
    </w:p>
    <w:p>
      <w:pPr>
        <w:pStyle w:val="Compact"/>
      </w:pPr>
      <w:r>
        <w:t xml:space="preserve">Our company is looking for an office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office-support"/>
      <w:r>
        <w:t xml:space="preserve">Responsibilities for office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position will be a temporary role with a preferred start date of Monday, September 11, 2017</w:t>
      </w:r>
    </w:p>
    <w:p>
      <w:pPr>
        <w:pStyle w:val="Compact"/>
        <w:numPr>
          <w:numId w:val="1001"/>
          <w:ilvl w:val="0"/>
        </w:numPr>
      </w:pPr>
      <w:r>
        <w:t xml:space="preserve">Providing general administrative support to an individual and/or team</w:t>
      </w:r>
    </w:p>
    <w:p>
      <w:pPr>
        <w:pStyle w:val="Compact"/>
        <w:numPr>
          <w:numId w:val="1001"/>
          <w:ilvl w:val="0"/>
        </w:numPr>
      </w:pPr>
      <w:r>
        <w:t xml:space="preserve">Anticipating the work load of the recruiters and following up with administrative tasks</w:t>
      </w:r>
    </w:p>
    <w:p>
      <w:pPr>
        <w:pStyle w:val="Compact"/>
        <w:numPr>
          <w:numId w:val="1001"/>
          <w:ilvl w:val="0"/>
        </w:numPr>
      </w:pPr>
      <w:r>
        <w:t xml:space="preserve">Audit and review payroll</w:t>
      </w:r>
    </w:p>
    <w:p>
      <w:pPr>
        <w:pStyle w:val="Compact"/>
        <w:numPr>
          <w:numId w:val="1001"/>
          <w:ilvl w:val="0"/>
        </w:numPr>
      </w:pPr>
      <w:r>
        <w:t xml:space="preserve">Data entry of information into client management database</w:t>
      </w:r>
    </w:p>
    <w:p>
      <w:pPr>
        <w:pStyle w:val="Compact"/>
        <w:numPr>
          <w:numId w:val="1001"/>
          <w:ilvl w:val="0"/>
        </w:numPr>
      </w:pPr>
      <w:r>
        <w:t xml:space="preserve">Provides training, direction and technical guidance to staff</w:t>
      </w:r>
    </w:p>
    <w:p>
      <w:pPr>
        <w:pStyle w:val="Compact"/>
        <w:numPr>
          <w:numId w:val="1001"/>
          <w:ilvl w:val="0"/>
        </w:numPr>
      </w:pPr>
      <w:r>
        <w:t xml:space="preserve">Evaluate opportunities in existing processes and identify new processes to increase departmental efficiency</w:t>
      </w:r>
    </w:p>
    <w:p>
      <w:pPr>
        <w:pStyle w:val="Compact"/>
        <w:numPr>
          <w:numId w:val="1001"/>
          <w:ilvl w:val="0"/>
        </w:numPr>
      </w:pPr>
      <w:r>
        <w:t xml:space="preserve">Support the personal and career development of all assigned employees</w:t>
      </w:r>
    </w:p>
    <w:p>
      <w:pPr>
        <w:pStyle w:val="Compact"/>
        <w:numPr>
          <w:numId w:val="1001"/>
          <w:ilvl w:val="0"/>
        </w:numPr>
      </w:pPr>
      <w:r>
        <w:t xml:space="preserve">Respond to escalating internal and external customer issues, determine root cause and implement mistake-proofing measures</w:t>
      </w:r>
    </w:p>
    <w:p>
      <w:pPr>
        <w:pStyle w:val="Compact"/>
        <w:numPr>
          <w:numId w:val="1001"/>
          <w:ilvl w:val="0"/>
        </w:numPr>
      </w:pPr>
      <w:r>
        <w:t xml:space="preserve">Performs analysis and assists with budgeting for capital expenditures and office supply purchases</w:t>
      </w:r>
    </w:p>
    <w:p>
      <w:pPr>
        <w:pStyle w:val="Heading2"/>
      </w:pPr>
      <w:bookmarkStart w:id="23" w:name="qualifications-for-office-support"/>
      <w:r>
        <w:t xml:space="preserve">Qualifications for office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employee personnel records, headcount and requisitions, and must work with a high degree of confidentiality</w:t>
      </w:r>
    </w:p>
    <w:p>
      <w:pPr>
        <w:pStyle w:val="Compact"/>
        <w:numPr>
          <w:numId w:val="1002"/>
          <w:ilvl w:val="0"/>
        </w:numPr>
      </w:pPr>
      <w:r>
        <w:t xml:space="preserve">Ability to use all electronic calendar functions</w:t>
      </w:r>
    </w:p>
    <w:p>
      <w:pPr>
        <w:pStyle w:val="Compact"/>
        <w:numPr>
          <w:numId w:val="1002"/>
          <w:ilvl w:val="0"/>
        </w:numPr>
      </w:pPr>
      <w:r>
        <w:t xml:space="preserve">Knowledge of time reporting and the various systems</w:t>
      </w:r>
    </w:p>
    <w:p>
      <w:pPr>
        <w:pStyle w:val="Compact"/>
        <w:numPr>
          <w:numId w:val="1002"/>
          <w:ilvl w:val="0"/>
        </w:numPr>
      </w:pPr>
      <w:r>
        <w:t xml:space="preserve">Knowledge of Ariba and all functions including ordering supplies</w:t>
      </w:r>
    </w:p>
    <w:p>
      <w:pPr>
        <w:pStyle w:val="Compact"/>
        <w:numPr>
          <w:numId w:val="1002"/>
          <w:ilvl w:val="0"/>
        </w:numPr>
      </w:pPr>
      <w:r>
        <w:t xml:space="preserve">Accounts Payable Systems including purchase order and non-purchase order, T360 and ERP Portal</w:t>
      </w:r>
    </w:p>
    <w:p>
      <w:pPr>
        <w:pStyle w:val="Compact"/>
        <w:numPr>
          <w:numId w:val="1002"/>
          <w:ilvl w:val="0"/>
        </w:numPr>
      </w:pPr>
      <w:r>
        <w:t xml:space="preserve">Strong customer retention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2021-10-28T13:24:46Z</dcterms:created>
  <dcterms:modified xsi:type="dcterms:W3CDTF">2021-10-28T13:24:46Z</dcterms:modified>
</cp:coreProperties>
</file>