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https://www.velvetjobs.com/job-descriptions/office-staff</w:t>
        </w:r>
      </w:hyperlink>
    </w:p>
    <w:p>
      <w:pPr>
        <w:pStyle w:val="Heading1"/>
      </w:pPr>
      <w:bookmarkStart w:id="21" w:name="example-of-office-staff-job-description"/>
      <w:r>
        <w:t xml:space="preserve">Example of Office Staff Job Description</w:t>
      </w:r>
      <w:bookmarkEnd w:id="21"/>
    </w:p>
    <w:p>
      <w:pPr>
        <w:pStyle w:val="Compact"/>
      </w:pPr>
      <w:r>
        <w:t xml:space="preserve">Our growing company is searching for experienced candidates for the position of office staff.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ffice-staff"/>
      <w:r>
        <w:t xml:space="preserve">Responsibilities for office staff</w:t>
      </w:r>
      <w:bookmarkEnd w:id="22"/>
    </w:p>
    <w:p>
      <w:pPr>
        <w:pStyle w:val="Compact"/>
        <w:numPr>
          <w:numId w:val="1001"/>
          <w:ilvl w:val="0"/>
        </w:numPr>
      </w:pPr>
      <w:r>
        <w:t xml:space="preserve">Coordinate internal transfer programs utilizing the same principles and criteria outlined for external candidates</w:t>
      </w:r>
    </w:p>
    <w:p>
      <w:pPr>
        <w:pStyle w:val="Compact"/>
        <w:numPr>
          <w:numId w:val="1001"/>
          <w:ilvl w:val="0"/>
        </w:numPr>
      </w:pPr>
      <w:r>
        <w:t xml:space="preserve">Proactively manage executives’ schedules</w:t>
      </w:r>
    </w:p>
    <w:p>
      <w:pPr>
        <w:pStyle w:val="Compact"/>
        <w:numPr>
          <w:numId w:val="1001"/>
          <w:ilvl w:val="0"/>
        </w:numPr>
      </w:pPr>
      <w:r>
        <w:t xml:space="preserve">Handle travel arrangements, ground transportation and follow up</w:t>
      </w:r>
    </w:p>
    <w:p>
      <w:pPr>
        <w:pStyle w:val="Compact"/>
        <w:numPr>
          <w:numId w:val="1001"/>
          <w:ilvl w:val="0"/>
        </w:numPr>
      </w:pPr>
      <w:r>
        <w:t xml:space="preserve">Process and trouble-shoot expense reports</w:t>
      </w:r>
    </w:p>
    <w:p>
      <w:pPr>
        <w:pStyle w:val="Compact"/>
        <w:numPr>
          <w:numId w:val="1001"/>
          <w:ilvl w:val="0"/>
        </w:numPr>
      </w:pPr>
      <w:r>
        <w:t xml:space="preserve">Manage submissions database</w:t>
      </w:r>
    </w:p>
    <w:p>
      <w:pPr>
        <w:pStyle w:val="Compact"/>
        <w:numPr>
          <w:numId w:val="1001"/>
          <w:ilvl w:val="0"/>
        </w:numPr>
      </w:pPr>
      <w:r>
        <w:t xml:space="preserve">Serving as the Hospital’s resource for MedKinetics credentialing and the Peer Review system</w:t>
      </w:r>
    </w:p>
    <w:p>
      <w:pPr>
        <w:pStyle w:val="Compact"/>
        <w:numPr>
          <w:numId w:val="1001"/>
          <w:ilvl w:val="0"/>
        </w:numPr>
      </w:pPr>
      <w:r>
        <w:t xml:space="preserve">Budget, guidance, direction and supervision of staff and daily operations of the Medical Staff Office</w:t>
      </w:r>
    </w:p>
    <w:p>
      <w:pPr>
        <w:pStyle w:val="Compact"/>
        <w:numPr>
          <w:numId w:val="1001"/>
          <w:ilvl w:val="0"/>
        </w:numPr>
      </w:pPr>
      <w:r>
        <w:t xml:space="preserve">Developing policies and procedures in conjunction with the Medical Staff Bylaws and Joint Commission regulations</w:t>
      </w:r>
    </w:p>
    <w:p>
      <w:pPr>
        <w:pStyle w:val="Compact"/>
        <w:numPr>
          <w:numId w:val="1001"/>
          <w:ilvl w:val="0"/>
        </w:numPr>
      </w:pPr>
      <w:r>
        <w:t xml:space="preserve">Staying current with all accreditation standards and legal requirements</w:t>
      </w:r>
    </w:p>
    <w:p>
      <w:pPr>
        <w:pStyle w:val="Compact"/>
        <w:numPr>
          <w:numId w:val="1001"/>
          <w:ilvl w:val="0"/>
        </w:numPr>
      </w:pPr>
      <w:r>
        <w:t xml:space="preserve">Regulatory compliance in the Medical Staff office, including updating Medical Staff By-laws, rules, regulations in conjunction with Joint Commission, state / federal and Hospital requirements</w:t>
      </w:r>
    </w:p>
    <w:p>
      <w:pPr>
        <w:pStyle w:val="Heading2"/>
      </w:pPr>
      <w:bookmarkStart w:id="23" w:name="qualifications-for-office-staff"/>
      <w:r>
        <w:t xml:space="preserve">Qualifications for office staff</w:t>
      </w:r>
      <w:bookmarkEnd w:id="23"/>
    </w:p>
    <w:p>
      <w:pPr>
        <w:pStyle w:val="Compact"/>
        <w:numPr>
          <w:numId w:val="1002"/>
          <w:ilvl w:val="0"/>
        </w:numPr>
      </w:pPr>
      <w:r>
        <w:t xml:space="preserve">Logistics of the Quarterly Medical Staff meetings, including preparing and disseminating agendas &amp; minutes in a timely manner</w:t>
      </w:r>
    </w:p>
    <w:p>
      <w:pPr>
        <w:pStyle w:val="Compact"/>
        <w:numPr>
          <w:numId w:val="1002"/>
          <w:ilvl w:val="0"/>
        </w:numPr>
      </w:pPr>
      <w:r>
        <w:t xml:space="preserve">Collaborating with key individuals to identify, initiate and complete projects as this relate to this positions</w:t>
      </w:r>
    </w:p>
    <w:p>
      <w:pPr>
        <w:pStyle w:val="Compact"/>
        <w:numPr>
          <w:numId w:val="1002"/>
          <w:ilvl w:val="0"/>
        </w:numPr>
      </w:pPr>
      <w:r>
        <w:t xml:space="preserve">Coordinating conferences, seminars, annual holiday party, retreats and other events for the Medical Staff</w:t>
      </w:r>
    </w:p>
    <w:p>
      <w:pPr>
        <w:pStyle w:val="Compact"/>
        <w:numPr>
          <w:numId w:val="1002"/>
          <w:ilvl w:val="0"/>
        </w:numPr>
      </w:pPr>
      <w:r>
        <w:t xml:space="preserve">Overseeing the physician peer review process in collaboration with the Chair of the Peer Review Oversight Committee (PROC)</w:t>
      </w:r>
    </w:p>
    <w:p>
      <w:pPr>
        <w:pStyle w:val="Compact"/>
        <w:numPr>
          <w:numId w:val="1002"/>
          <w:ilvl w:val="0"/>
        </w:numPr>
      </w:pPr>
      <w:r>
        <w:t xml:space="preserve">Developing, updating and maintaining the peer review process with key stake holders</w:t>
      </w:r>
    </w:p>
    <w:p>
      <w:pPr>
        <w:pStyle w:val="Compact"/>
        <w:numPr>
          <w:numId w:val="1002"/>
          <w:ilvl w:val="0"/>
        </w:numPr>
      </w:pPr>
      <w:r>
        <w:t xml:space="preserve">Working with the Legal Counsel, Ad Hoc Committees and Department to coordinate the disciplinary action process in a discreet manner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ffice-staff"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ffice-staf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2021-10-28T12:56:54Z</dcterms:created>
  <dcterms:modified xsi:type="dcterms:W3CDTF">2021-10-28T12:56:54Z</dcterms:modified>
</cp:coreProperties>
</file>