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https://www.velvetjobs.com/job-descriptions/office-consultant</w:t>
        </w:r>
      </w:hyperlink>
    </w:p>
    <w:p>
      <w:pPr>
        <w:pStyle w:val="Heading1"/>
      </w:pPr>
      <w:bookmarkStart w:id="21" w:name="example-of-office-consultant-job-description"/>
      <w:r>
        <w:t xml:space="preserve">Example of Office Consultant Job Description</w:t>
      </w:r>
      <w:bookmarkEnd w:id="21"/>
    </w:p>
    <w:p>
      <w:pPr>
        <w:pStyle w:val="Compact"/>
      </w:pPr>
      <w:r>
        <w:t xml:space="preserve">Our company is hiring for an office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consultant"/>
      <w:r>
        <w:t xml:space="preserve">Responsibilities for office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vendors' responsibilities as outlined in the contract and statement of work Sets up and manages regular meetings to review performance and progress with major/strategic suppliers</w:t>
      </w:r>
    </w:p>
    <w:p>
      <w:pPr>
        <w:pStyle w:val="Compact"/>
        <w:numPr>
          <w:numId w:val="1001"/>
          <w:ilvl w:val="0"/>
        </w:numPr>
      </w:pPr>
      <w:r>
        <w:t xml:space="preserve">Leverage new and appropriate tools, frameworks and best practices to deliver a superior vendor management experience and achieve operational excellence in all initiatives</w:t>
      </w:r>
    </w:p>
    <w:p>
      <w:pPr>
        <w:pStyle w:val="Compact"/>
        <w:numPr>
          <w:numId w:val="1001"/>
          <w:ilvl w:val="0"/>
        </w:numPr>
      </w:pPr>
      <w:r>
        <w:t xml:space="preserve">Providing management support relating to Trustee matters at the request of the COO, OTT and the Company Secretary</w:t>
      </w:r>
    </w:p>
    <w:p>
      <w:pPr>
        <w:pStyle w:val="Compact"/>
        <w:numPr>
          <w:numId w:val="1001"/>
          <w:ilvl w:val="0"/>
        </w:numPr>
      </w:pPr>
      <w:r>
        <w:t xml:space="preserve">Assist the Company Secretary in managing governance responsibilities, including acting as Secretary to Board Committees and providing support to the Chairs of Committees</w:t>
      </w:r>
    </w:p>
    <w:p>
      <w:pPr>
        <w:pStyle w:val="Compact"/>
        <w:numPr>
          <w:numId w:val="1001"/>
          <w:ilvl w:val="0"/>
        </w:numPr>
      </w:pPr>
      <w:r>
        <w:t xml:space="preserve">Managing and preparing the Committee Agenda Schedules</w:t>
      </w:r>
    </w:p>
    <w:p>
      <w:pPr>
        <w:pStyle w:val="Compact"/>
        <w:numPr>
          <w:numId w:val="1001"/>
          <w:ilvl w:val="0"/>
        </w:numPr>
      </w:pPr>
      <w:r>
        <w:t xml:space="preserve">Reviewing Board / Committee papers and reports</w:t>
      </w:r>
    </w:p>
    <w:p>
      <w:pPr>
        <w:pStyle w:val="Compact"/>
        <w:numPr>
          <w:numId w:val="1001"/>
          <w:ilvl w:val="0"/>
        </w:numPr>
      </w:pPr>
      <w:r>
        <w:t xml:space="preserve">Recording, maintaining and distributing the minutes of all Committee meetings</w:t>
      </w:r>
    </w:p>
    <w:p>
      <w:pPr>
        <w:pStyle w:val="Compact"/>
        <w:numPr>
          <w:numId w:val="1001"/>
          <w:ilvl w:val="0"/>
        </w:numPr>
      </w:pPr>
      <w:r>
        <w:t xml:space="preserve">Management of action items from each Committee ensuring they are addressed in a timely manner</w:t>
      </w:r>
    </w:p>
    <w:p>
      <w:pPr>
        <w:pStyle w:val="Compact"/>
        <w:numPr>
          <w:numId w:val="1001"/>
          <w:ilvl w:val="0"/>
        </w:numPr>
      </w:pPr>
      <w:r>
        <w:t xml:space="preserve">Ensuring Committee processes and procedures run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Ensuring good governance and compliance in addition to secretarial administrative</w:t>
      </w:r>
    </w:p>
    <w:p>
      <w:pPr>
        <w:pStyle w:val="Heading2"/>
      </w:pPr>
      <w:bookmarkStart w:id="23" w:name="qualifications-for-office-consultant"/>
      <w:r>
        <w:t xml:space="preserve">Qualifications for office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Contract &amp; Performance managementNegotiates and resolves contractual issues, including failure to meet contractual obligations</w:t>
      </w:r>
    </w:p>
    <w:p>
      <w:pPr>
        <w:pStyle w:val="Compact"/>
        <w:numPr>
          <w:numId w:val="1002"/>
          <w:ilvl w:val="0"/>
        </w:numPr>
      </w:pPr>
      <w:r>
        <w:t xml:space="preserve">Vendor Relationship managementFollow and strategic approach to understanding vendor and stakeholder objectives and requirements</w:t>
      </w:r>
    </w:p>
    <w:p>
      <w:pPr>
        <w:pStyle w:val="Compact"/>
        <w:numPr>
          <w:numId w:val="1002"/>
          <w:ilvl w:val="0"/>
        </w:numPr>
      </w:pPr>
      <w:r>
        <w:t xml:space="preserve">Endorsed to the established Vendor Risk Assessment framework and provide ideas to enhance and communicate approach to stakeholders, working on mitigation plans</w:t>
      </w:r>
    </w:p>
    <w:p>
      <w:pPr>
        <w:pStyle w:val="Compact"/>
        <w:numPr>
          <w:numId w:val="1002"/>
          <w:ilvl w:val="0"/>
        </w:numPr>
      </w:pPr>
      <w:r>
        <w:t xml:space="preserve">InfluenceDevelops influential relationships with internal and external customers/suppliers/partners at senior management level</w:t>
      </w:r>
    </w:p>
    <w:p>
      <w:pPr>
        <w:pStyle w:val="Compact"/>
        <w:numPr>
          <w:numId w:val="1002"/>
          <w:ilvl w:val="0"/>
        </w:numPr>
      </w:pPr>
      <w:r>
        <w:t xml:space="preserve">Has executive presence</w:t>
      </w:r>
    </w:p>
    <w:p>
      <w:pPr>
        <w:pStyle w:val="Compact"/>
        <w:numPr>
          <w:numId w:val="1002"/>
          <w:ilvl w:val="0"/>
        </w:numPr>
      </w:pPr>
      <w:r>
        <w:t xml:space="preserve">Travel may include approximately 20% of work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2021-10-28T13:14:54Z</dcterms:created>
  <dcterms:modified xsi:type="dcterms:W3CDTF">2021-10-28T13:14:54Z</dcterms:modified>
</cp:coreProperties>
</file>