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https://www.velvetjobs.com/job-descriptions/office-architect</w:t>
        </w:r>
      </w:hyperlink>
    </w:p>
    <w:p>
      <w:pPr>
        <w:pStyle w:val="Heading1"/>
      </w:pPr>
      <w:bookmarkStart w:id="21" w:name="example-of-office-architect-job-description"/>
      <w:r>
        <w:t xml:space="preserve">Example of Office Architect Job Description</w:t>
      </w:r>
      <w:bookmarkEnd w:id="21"/>
    </w:p>
    <w:p>
      <w:pPr>
        <w:pStyle w:val="Compact"/>
      </w:pPr>
      <w:r>
        <w:t xml:space="preserve">Our company is growing rapidly and is looking for an office architect. To join our growing team, please review the list of responsibilities and qualifications.</w:t>
      </w:r>
    </w:p>
    <w:p>
      <w:pPr>
        <w:pStyle w:val="Heading2"/>
      </w:pPr>
      <w:bookmarkStart w:id="22" w:name="responsibilities-for-office-architect"/>
      <w:r>
        <w:t xml:space="preserve">Responsibilities for office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adherence to corporate standards regarding applicable Corporate and Divisional Policies, including code of conduct, safety, GxP compliance, and data security</w:t>
      </w:r>
    </w:p>
    <w:p>
      <w:pPr>
        <w:pStyle w:val="Compact"/>
        <w:numPr>
          <w:numId w:val="1001"/>
          <w:ilvl w:val="0"/>
        </w:numPr>
      </w:pPr>
      <w:r>
        <w:t xml:space="preserve">Establishes overall architecture vision for the domain and ensures specific components are appropriately designed and leveraged</w:t>
      </w:r>
    </w:p>
    <w:p>
      <w:pPr>
        <w:pStyle w:val="Compact"/>
        <w:numPr>
          <w:numId w:val="1001"/>
          <w:ilvl w:val="0"/>
        </w:numPr>
      </w:pPr>
      <w:r>
        <w:t xml:space="preserve">Contributes to components of architecture strategy and vision</w:t>
      </w:r>
    </w:p>
    <w:p>
      <w:pPr>
        <w:pStyle w:val="Compact"/>
        <w:numPr>
          <w:numId w:val="1001"/>
          <w:ilvl w:val="0"/>
        </w:numPr>
      </w:pPr>
      <w:r>
        <w:t xml:space="preserve">Maintains domain-level blueprints and refreshes blueprints as needs emerge or in accordance to POR changes</w:t>
      </w:r>
    </w:p>
    <w:p>
      <w:pPr>
        <w:pStyle w:val="Compact"/>
        <w:numPr>
          <w:numId w:val="1001"/>
          <w:ilvl w:val="0"/>
        </w:numPr>
      </w:pPr>
      <w:r>
        <w:t xml:space="preserve">Ensures the construction of architecture components (e.g., data architecture, application architecture, technical architecture) in POR projects align with architecture blueprints and reference architectures</w:t>
      </w:r>
    </w:p>
    <w:p>
      <w:pPr>
        <w:pStyle w:val="Compact"/>
        <w:numPr>
          <w:numId w:val="1001"/>
          <w:ilvl w:val="0"/>
        </w:numPr>
      </w:pPr>
      <w:r>
        <w:t xml:space="preserve">Supports and champions efforts with cross-functional knowledge (e.g., strategy, change management, business process management)</w:t>
      </w:r>
    </w:p>
    <w:p>
      <w:pPr>
        <w:pStyle w:val="Compact"/>
        <w:numPr>
          <w:numId w:val="1001"/>
          <w:ilvl w:val="0"/>
        </w:numPr>
      </w:pPr>
      <w:r>
        <w:t xml:space="preserve">Coordinates all domain level conceptual architecture components (e.g., data architecture, application architecture, technical architecture)</w:t>
      </w:r>
    </w:p>
    <w:p>
      <w:pPr>
        <w:pStyle w:val="Compact"/>
        <w:numPr>
          <w:numId w:val="1001"/>
          <w:ilvl w:val="0"/>
        </w:numPr>
      </w:pPr>
      <w:r>
        <w:t xml:space="preserve">Works with solution architects to direct POR projects to understand enterprise level architecture strategy, technology stack and identifies future direction, gaps, and roadmap</w:t>
      </w:r>
    </w:p>
    <w:p>
      <w:pPr>
        <w:pStyle w:val="Compact"/>
        <w:numPr>
          <w:numId w:val="1001"/>
          <w:ilvl w:val="0"/>
        </w:numPr>
      </w:pPr>
      <w:r>
        <w:t xml:space="preserve">You will help clients envision future state capabilities, define &amp; design modern application solutions to achieve that vision and lead the implementation of those modern applications for our clients</w:t>
      </w:r>
    </w:p>
    <w:p>
      <w:pPr>
        <w:pStyle w:val="Compact"/>
        <w:numPr>
          <w:numId w:val="1001"/>
          <w:ilvl w:val="0"/>
        </w:numPr>
      </w:pPr>
      <w:r>
        <w:t xml:space="preserve">You are expected to interact with key decision makers (CIO, IT Directors, ..) at our clients to</w:t>
      </w:r>
    </w:p>
    <w:p>
      <w:pPr>
        <w:pStyle w:val="Heading2"/>
      </w:pPr>
      <w:bookmarkStart w:id="23" w:name="qualifications-for-office-architect"/>
      <w:r>
        <w:t xml:space="preserve">Qualifications for office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8-10 years in relevant strategic consulting/presales roles</w:t>
      </w:r>
    </w:p>
    <w:p>
      <w:pPr>
        <w:pStyle w:val="Compact"/>
        <w:numPr>
          <w:numId w:val="1002"/>
          <w:ilvl w:val="0"/>
        </w:numPr>
      </w:pPr>
      <w:r>
        <w:t xml:space="preserve">Managing project teams/design professionals through all phases of a project</w:t>
      </w:r>
    </w:p>
    <w:p>
      <w:pPr>
        <w:pStyle w:val="Compact"/>
        <w:numPr>
          <w:numId w:val="1002"/>
          <w:ilvl w:val="0"/>
        </w:numPr>
      </w:pPr>
      <w:r>
        <w:t xml:space="preserve">Managing multiple projects and coordinating the work of design professionals to ensure compliance with the architectural program statement</w:t>
      </w:r>
    </w:p>
    <w:p>
      <w:pPr>
        <w:pStyle w:val="Compact"/>
        <w:numPr>
          <w:numId w:val="1002"/>
          <w:ilvl w:val="0"/>
        </w:numPr>
      </w:pPr>
      <w:r>
        <w:t xml:space="preserve">Ability to understand modern architectural patterns and terminology</w:t>
      </w:r>
    </w:p>
    <w:p>
      <w:pPr>
        <w:pStyle w:val="Compact"/>
        <w:numPr>
          <w:numId w:val="1002"/>
          <w:ilvl w:val="0"/>
        </w:numPr>
      </w:pPr>
      <w:r>
        <w:t xml:space="preserve">5-10 years’ experience in the IT industry with Office 365 and Microsoft Exchange presales experience</w:t>
      </w:r>
    </w:p>
    <w:p>
      <w:pPr>
        <w:pStyle w:val="Compact"/>
        <w:numPr>
          <w:numId w:val="1002"/>
          <w:ilvl w:val="0"/>
        </w:numPr>
      </w:pPr>
      <w:r>
        <w:t xml:space="preserve">Overall technical leadership in at least one major network project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2021-10-28T18:34:30Z</dcterms:created>
  <dcterms:modified xsi:type="dcterms:W3CDTF">2021-10-28T18:34:30Z</dcterms:modified>
</cp:coreProperties>
</file>