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https://www.velvetjobs.com/job-descriptions/nurse-practitioner</w:t>
        </w:r>
      </w:hyperlink>
    </w:p>
    <w:p>
      <w:pPr>
        <w:pStyle w:val="Heading1"/>
      </w:pPr>
      <w:bookmarkStart w:id="21" w:name="example-of-nurse-practitioner-job-description"/>
      <w:r>
        <w:t xml:space="preserve">Example of Nurse Practitioner Job Description</w:t>
      </w:r>
      <w:bookmarkEnd w:id="21"/>
    </w:p>
    <w:p>
      <w:pPr>
        <w:pStyle w:val="Compact"/>
      </w:pPr>
      <w:r>
        <w:t xml:space="preserve">Our company is looking for a nurse practitioner.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urse-practitioner"/>
      <w:r>
        <w:t xml:space="preserve">Responsibilities for nurse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discharge criteria are met</w:t>
      </w:r>
    </w:p>
    <w:p>
      <w:pPr>
        <w:pStyle w:val="Compact"/>
        <w:numPr>
          <w:numId w:val="1001"/>
          <w:ilvl w:val="0"/>
        </w:numPr>
      </w:pPr>
      <w:r>
        <w:t xml:space="preserve">Ensure timely discharges take place</w:t>
      </w:r>
    </w:p>
    <w:p>
      <w:pPr>
        <w:pStyle w:val="Compact"/>
        <w:numPr>
          <w:numId w:val="1001"/>
          <w:ilvl w:val="0"/>
        </w:numPr>
      </w:pPr>
      <w:r>
        <w:t xml:space="preserve">Ensure consistent communication with referring providers</w:t>
      </w:r>
    </w:p>
    <w:p>
      <w:pPr>
        <w:pStyle w:val="Compact"/>
        <w:numPr>
          <w:numId w:val="1001"/>
          <w:ilvl w:val="0"/>
        </w:numPr>
      </w:pPr>
      <w:r>
        <w:t xml:space="preserve">Work closely with CVMU nurses, preventive care services and providers to identify opportunities for reduction of readmission rate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improved patient satisfaction</w:t>
      </w:r>
    </w:p>
    <w:p>
      <w:pPr>
        <w:pStyle w:val="Compact"/>
        <w:numPr>
          <w:numId w:val="1001"/>
          <w:ilvl w:val="0"/>
        </w:numPr>
      </w:pPr>
      <w:r>
        <w:t xml:space="preserve">Work closely with team to determine whether variations in inpatient and outpatient care result in opportunities for changes aimed increasing value of care provided on the HF service</w:t>
      </w:r>
    </w:p>
    <w:p>
      <w:pPr>
        <w:pStyle w:val="Compact"/>
        <w:numPr>
          <w:numId w:val="1001"/>
          <w:ilvl w:val="0"/>
        </w:numPr>
      </w:pPr>
      <w:r>
        <w:t xml:space="preserve">The APC will complement a group of 3 other APCs who are part of the HF team</w:t>
      </w:r>
    </w:p>
    <w:p>
      <w:pPr>
        <w:pStyle w:val="Compact"/>
        <w:numPr>
          <w:numId w:val="1001"/>
          <w:ilvl w:val="0"/>
        </w:numPr>
      </w:pPr>
      <w:r>
        <w:t xml:space="preserve">Provide direct patient care, perform and order laboratory tests, administer onsite medications and conduct other appropriate procedures to assess the health status of patients</w:t>
      </w:r>
    </w:p>
    <w:p>
      <w:pPr>
        <w:pStyle w:val="Compact"/>
        <w:numPr>
          <w:numId w:val="1001"/>
          <w:ilvl w:val="0"/>
        </w:numPr>
      </w:pPr>
      <w:r>
        <w:t xml:space="preserve">Be compliant with all research protocol related activities such as recruitment, eligibility determination, retention, consent, specimen collection, completion of study-related documents</w:t>
      </w:r>
    </w:p>
    <w:p>
      <w:pPr>
        <w:pStyle w:val="Compact"/>
        <w:numPr>
          <w:numId w:val="1001"/>
          <w:ilvl w:val="0"/>
        </w:numPr>
      </w:pPr>
      <w:r>
        <w:t xml:space="preserve">Maintain Drug inventory for clinical drug trials</w:t>
      </w:r>
    </w:p>
    <w:p>
      <w:pPr>
        <w:pStyle w:val="Heading2"/>
      </w:pPr>
      <w:bookmarkStart w:id="23" w:name="qualifications-for-nurse-practitioner"/>
      <w:r>
        <w:t xml:space="preserve">Qualifications for nurse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Certification as a Pediatric Nurse Practitioner or Family Nurse Practitioner</w:t>
      </w:r>
    </w:p>
    <w:p>
      <w:pPr>
        <w:pStyle w:val="Compact"/>
        <w:numPr>
          <w:numId w:val="1002"/>
          <w:ilvl w:val="0"/>
        </w:numPr>
      </w:pPr>
      <w:r>
        <w:t xml:space="preserve">Current Arizona nursing license and Arizona Advanced Practice Nurse Practitioner certification</w:t>
      </w:r>
    </w:p>
    <w:p>
      <w:pPr>
        <w:pStyle w:val="Compact"/>
        <w:numPr>
          <w:numId w:val="1002"/>
          <w:ilvl w:val="0"/>
        </w:numPr>
      </w:pPr>
      <w:r>
        <w:t xml:space="preserve">Minimum of two years of pediatric clinical experience</w:t>
      </w:r>
    </w:p>
    <w:p>
      <w:pPr>
        <w:pStyle w:val="Compact"/>
        <w:numPr>
          <w:numId w:val="1002"/>
          <w:ilvl w:val="0"/>
        </w:numPr>
      </w:pPr>
      <w:r>
        <w:t xml:space="preserve">Current AHA PALS certified</w:t>
      </w:r>
    </w:p>
    <w:p>
      <w:pPr>
        <w:pStyle w:val="Compact"/>
        <w:numPr>
          <w:numId w:val="1002"/>
          <w:ilvl w:val="0"/>
        </w:numPr>
      </w:pPr>
      <w:r>
        <w:t xml:space="preserve">Current and active Family Nurse Practitioner license in the state of Pennsylvania or the ability to obtain an active license prior to start date</w:t>
      </w:r>
    </w:p>
    <w:p>
      <w:pPr>
        <w:pStyle w:val="Compact"/>
        <w:numPr>
          <w:numId w:val="1002"/>
          <w:ilvl w:val="0"/>
        </w:numPr>
      </w:pPr>
      <w:r>
        <w:t xml:space="preserve">Flexibility with work hours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urse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urse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2021-10-28T13:34:34Z</dcterms:created>
  <dcterms:modified xsi:type="dcterms:W3CDTF">2021-10-28T13:34:34Z</dcterms:modified>
</cp:coreProperties>
</file>