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https://www.velvetjobs.com/job-descriptions/nurse-practitioner</w:t>
        </w:r>
      </w:hyperlink>
    </w:p>
    <w:p>
      <w:pPr>
        <w:pStyle w:val="Heading1"/>
      </w:pPr>
      <w:bookmarkStart w:id="21" w:name="example-of-nurse-practitioner-job-description"/>
      <w:r>
        <w:t xml:space="preserve">Example of Nurse Practitioner Job Description</w:t>
      </w:r>
      <w:bookmarkEnd w:id="21"/>
    </w:p>
    <w:p>
      <w:pPr>
        <w:pStyle w:val="Compact"/>
      </w:pPr>
      <w:r>
        <w:t xml:space="preserve">Our company is growing rapidly and is looking for a nurse practitioner. If you are looking for an exciting place to work, please take a look at the list of qualifications below.</w:t>
      </w:r>
    </w:p>
    <w:p>
      <w:pPr>
        <w:pStyle w:val="Heading2"/>
      </w:pPr>
      <w:bookmarkStart w:id="22" w:name="responsibilities-for-nurse-practitioner"/>
      <w:r>
        <w:t xml:space="preserve">Responsibilities for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and implement training for emergency responders on specific chemicals, cardiology, pharmacology and other topics as suggested by responders</w:t>
      </w:r>
    </w:p>
    <w:p>
      <w:pPr>
        <w:pStyle w:val="Compact"/>
        <w:numPr>
          <w:numId w:val="1001"/>
          <w:ilvl w:val="0"/>
        </w:numPr>
      </w:pPr>
      <w:r>
        <w:t xml:space="preserve">Assists Senior Manager in development and execution of corporate policies, programs, and processes for occupational health</w:t>
      </w:r>
    </w:p>
    <w:p>
      <w:pPr>
        <w:pStyle w:val="Compact"/>
        <w:numPr>
          <w:numId w:val="1001"/>
          <w:ilvl w:val="0"/>
        </w:numPr>
      </w:pPr>
      <w:r>
        <w:t xml:space="preserve">Provides effective case management oversight related to short-term and long-term disability, Workers' Compensation and FMLA with focus on prompt issue resolution, timely return to work and appropriate utilization of benefits</w:t>
      </w:r>
    </w:p>
    <w:p>
      <w:pPr>
        <w:pStyle w:val="Compact"/>
        <w:numPr>
          <w:numId w:val="1001"/>
          <w:ilvl w:val="0"/>
        </w:numPr>
      </w:pPr>
      <w:r>
        <w:t xml:space="preserve">Administers mandatory physical examination programs and exposure dependent medical surveillance programs including documentation of findings, appropriate medical review and post-surveillance follow-up</w:t>
      </w:r>
    </w:p>
    <w:p>
      <w:pPr>
        <w:pStyle w:val="Compact"/>
        <w:numPr>
          <w:numId w:val="1001"/>
          <w:ilvl w:val="0"/>
        </w:numPr>
      </w:pPr>
      <w:r>
        <w:t xml:space="preserve">Maintains complete medical records for all employee interaction</w:t>
      </w:r>
    </w:p>
    <w:p>
      <w:pPr>
        <w:pStyle w:val="Compact"/>
        <w:numPr>
          <w:numId w:val="1001"/>
          <w:ilvl w:val="0"/>
        </w:numPr>
      </w:pPr>
      <w:r>
        <w:t xml:space="preserve">Performs medical testing, evaluates medical records and clinical information, and interprets results of diagnostic procedures</w:t>
      </w:r>
    </w:p>
    <w:p>
      <w:pPr>
        <w:pStyle w:val="Compact"/>
        <w:numPr>
          <w:numId w:val="1001"/>
          <w:ilvl w:val="0"/>
        </w:numPr>
      </w:pPr>
      <w:r>
        <w:t xml:space="preserve">Maintains list of approved and vetted outside medical providers for medical surveillance, emergency care and project support</w:t>
      </w:r>
    </w:p>
    <w:p>
      <w:pPr>
        <w:pStyle w:val="Compact"/>
        <w:numPr>
          <w:numId w:val="1001"/>
          <w:ilvl w:val="0"/>
        </w:numPr>
      </w:pPr>
      <w:r>
        <w:t xml:space="preserve">Works in collaboration with contract physician</w:t>
      </w:r>
    </w:p>
    <w:p>
      <w:pPr>
        <w:pStyle w:val="Compact"/>
        <w:numPr>
          <w:numId w:val="1001"/>
          <w:ilvl w:val="0"/>
        </w:numPr>
      </w:pPr>
      <w:r>
        <w:t xml:space="preserve">History and physicals for purposes of pre-placement, surveillance, return-to-work and fitness for duty and foreign travel</w:t>
      </w:r>
    </w:p>
    <w:p>
      <w:pPr>
        <w:pStyle w:val="Compact"/>
        <w:numPr>
          <w:numId w:val="1001"/>
          <w:ilvl w:val="0"/>
        </w:numPr>
      </w:pPr>
      <w:r>
        <w:t xml:space="preserve">Vaccine administration</w:t>
      </w:r>
    </w:p>
    <w:p>
      <w:pPr>
        <w:pStyle w:val="Heading2"/>
      </w:pPr>
      <w:bookmarkStart w:id="23" w:name="qualifications-for-nurse-practitioner"/>
      <w:r>
        <w:t xml:space="preserve">Qualifications for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to five years' NP experience in internal medicine preferred</w:t>
      </w:r>
    </w:p>
    <w:p>
      <w:pPr>
        <w:pStyle w:val="Compact"/>
        <w:numPr>
          <w:numId w:val="1002"/>
          <w:ilvl w:val="0"/>
        </w:numPr>
      </w:pPr>
      <w:r>
        <w:t xml:space="preserve">Maintain regular attendance based on assigned schedule</w:t>
      </w:r>
    </w:p>
    <w:p>
      <w:pPr>
        <w:pStyle w:val="Compact"/>
        <w:numPr>
          <w:numId w:val="1002"/>
          <w:ilvl w:val="0"/>
        </w:numPr>
      </w:pPr>
      <w:r>
        <w:t xml:space="preserve">Licensed RN in designated state</w:t>
      </w:r>
    </w:p>
    <w:p>
      <w:pPr>
        <w:pStyle w:val="Compact"/>
        <w:numPr>
          <w:numId w:val="1002"/>
          <w:ilvl w:val="0"/>
        </w:numPr>
      </w:pPr>
      <w:r>
        <w:t xml:space="preserve">Licensed Nurse Practitioner in designated state</w:t>
      </w:r>
    </w:p>
    <w:p>
      <w:pPr>
        <w:pStyle w:val="Compact"/>
        <w:numPr>
          <w:numId w:val="1002"/>
          <w:ilvl w:val="0"/>
        </w:numPr>
      </w:pPr>
      <w:r>
        <w:t xml:space="preserve">Current and valid state license as Nurse Practitioner</w:t>
      </w:r>
    </w:p>
    <w:p>
      <w:pPr>
        <w:pStyle w:val="Compact"/>
        <w:numPr>
          <w:numId w:val="1002"/>
          <w:ilvl w:val="0"/>
        </w:numPr>
      </w:pPr>
      <w:r>
        <w:t xml:space="preserve">Perform comprehensive assessments for all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2021-10-28T13:12:07Z</dcterms:created>
  <dcterms:modified xsi:type="dcterms:W3CDTF">2021-10-28T13:12:07Z</dcterms:modified>
</cp:coreProperties>
</file>