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https://www.velvetjobs.com/job-descriptions/nurse-executive</w:t>
        </w:r>
      </w:hyperlink>
    </w:p>
    <w:p>
      <w:pPr>
        <w:pStyle w:val="Heading1"/>
      </w:pPr>
      <w:bookmarkStart w:id="21" w:name="example-of-nurse-executive-job-description"/>
      <w:r>
        <w:t xml:space="preserve">Example of Nurse Executive Job Description</w:t>
      </w:r>
      <w:bookmarkEnd w:id="21"/>
    </w:p>
    <w:p>
      <w:pPr>
        <w:pStyle w:val="Compact"/>
      </w:pPr>
      <w:r>
        <w:t xml:space="preserve">Our innovative and growing company is hiring for a nurse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urse-executive"/>
      <w:r>
        <w:t xml:space="preserve">Responsibilities for nurse executive</w:t>
      </w:r>
      <w:bookmarkEnd w:id="22"/>
    </w:p>
    <w:p>
      <w:pPr>
        <w:pStyle w:val="Compact"/>
        <w:numPr>
          <w:numId w:val="1001"/>
          <w:ilvl w:val="0"/>
        </w:numPr>
      </w:pPr>
      <w:r>
        <w:t xml:space="preserve">Provides excellent patient service by documenting information accurately, promptly and legibly in order to meet regulatory requirements</w:t>
      </w:r>
    </w:p>
    <w:p>
      <w:pPr>
        <w:pStyle w:val="Compact"/>
        <w:numPr>
          <w:numId w:val="1001"/>
          <w:ilvl w:val="0"/>
        </w:numPr>
      </w:pPr>
      <w:r>
        <w:t xml:space="preserve">Demonstrates clinical knowledge and focuses on customer service to answer and triage patient telephone calls and all forms of communication</w:t>
      </w:r>
    </w:p>
    <w:p>
      <w:pPr>
        <w:pStyle w:val="Compact"/>
        <w:numPr>
          <w:numId w:val="1001"/>
          <w:ilvl w:val="0"/>
        </w:numPr>
      </w:pPr>
      <w:r>
        <w:t xml:space="preserve">Communicates professionally with patients, providers, and co-workers at all times</w:t>
      </w:r>
    </w:p>
    <w:p>
      <w:pPr>
        <w:pStyle w:val="Compact"/>
        <w:numPr>
          <w:numId w:val="1001"/>
          <w:ilvl w:val="0"/>
        </w:numPr>
      </w:pPr>
      <w:r>
        <w:t xml:space="preserve">Provides for a safe patient experience through adherence to clinical protocols, regulatory requirements, manufacturer standards and reports any potential equipment malfunctions or safety violations</w:t>
      </w:r>
    </w:p>
    <w:p>
      <w:pPr>
        <w:pStyle w:val="Compact"/>
        <w:numPr>
          <w:numId w:val="1001"/>
          <w:ilvl w:val="0"/>
        </w:numPr>
      </w:pPr>
      <w:r>
        <w:t xml:space="preserve">Supports internal and external customers, to maintain a superior customer experience across the continuum of care through teamwork</w:t>
      </w:r>
    </w:p>
    <w:p>
      <w:pPr>
        <w:pStyle w:val="Compact"/>
        <w:numPr>
          <w:numId w:val="1001"/>
          <w:ilvl w:val="0"/>
        </w:numPr>
      </w:pPr>
      <w:r>
        <w:t xml:space="preserve">Demonstrates stewardship of practice finances through efficient utilization of practice resources such as medical supplies, office supplies and time management</w:t>
      </w:r>
    </w:p>
    <w:p>
      <w:pPr>
        <w:pStyle w:val="Compact"/>
        <w:numPr>
          <w:numId w:val="1001"/>
          <w:ilvl w:val="0"/>
        </w:numPr>
      </w:pPr>
      <w:r>
        <w:t xml:space="preserve">Actively participates and is engaged in staff meetings</w:t>
      </w:r>
    </w:p>
    <w:p>
      <w:pPr>
        <w:pStyle w:val="Compact"/>
        <w:numPr>
          <w:numId w:val="1001"/>
          <w:ilvl w:val="0"/>
        </w:numPr>
      </w:pPr>
      <w:r>
        <w:t xml:space="preserve">Performs other duties as assigned that support core values</w:t>
      </w:r>
    </w:p>
    <w:p>
      <w:pPr>
        <w:pStyle w:val="Compact"/>
        <w:numPr>
          <w:numId w:val="1001"/>
          <w:ilvl w:val="0"/>
        </w:numPr>
      </w:pPr>
      <w:r>
        <w:t xml:space="preserve">Responsible for nursing operations including budgeting, staffing, recruitment and retention, employee engagement, nurse sensitive indicators, nursing research and staff education</w:t>
      </w:r>
    </w:p>
    <w:p>
      <w:pPr>
        <w:pStyle w:val="Compact"/>
        <w:numPr>
          <w:numId w:val="1001"/>
          <w:ilvl w:val="0"/>
        </w:numPr>
      </w:pPr>
      <w:r>
        <w:t xml:space="preserve">Leads efforts to enhance the patient's perception of care</w:t>
      </w:r>
    </w:p>
    <w:p>
      <w:pPr>
        <w:pStyle w:val="Heading2"/>
      </w:pPr>
      <w:bookmarkStart w:id="23" w:name="qualifications-for-nurse-executive"/>
      <w:r>
        <w:t xml:space="preserve">Qualifications for nurse executive</w:t>
      </w:r>
      <w:bookmarkEnd w:id="23"/>
    </w:p>
    <w:p>
      <w:pPr>
        <w:pStyle w:val="Compact"/>
        <w:numPr>
          <w:numId w:val="1002"/>
          <w:ilvl w:val="0"/>
        </w:numPr>
      </w:pPr>
      <w:r>
        <w:t xml:space="preserve">US Registered Nurse License with current unrestricted state licensure</w:t>
      </w:r>
    </w:p>
    <w:p>
      <w:pPr>
        <w:pStyle w:val="Compact"/>
        <w:numPr>
          <w:numId w:val="1002"/>
          <w:ilvl w:val="0"/>
        </w:numPr>
      </w:pPr>
      <w:r>
        <w:t xml:space="preserve">Must possess knowledge and skillsets to support transformation of care and support delivery systems as it relates to areas of responsibility and how such functions connect with other series of the Hospital, Region and Network</w:t>
      </w:r>
    </w:p>
    <w:p>
      <w:pPr>
        <w:pStyle w:val="Compact"/>
        <w:numPr>
          <w:numId w:val="1002"/>
          <w:ilvl w:val="0"/>
        </w:numPr>
      </w:pPr>
      <w:r>
        <w:t xml:space="preserve">BSN and a Master’s degree in a nursing-related field is required</w:t>
      </w:r>
    </w:p>
    <w:p>
      <w:pPr>
        <w:pStyle w:val="Compact"/>
        <w:numPr>
          <w:numId w:val="1002"/>
          <w:ilvl w:val="0"/>
        </w:numPr>
      </w:pPr>
      <w:r>
        <w:t xml:space="preserve">5+ years of experience in an acute care hospital required</w:t>
      </w:r>
    </w:p>
    <w:p>
      <w:pPr>
        <w:pStyle w:val="Compact"/>
        <w:numPr>
          <w:numId w:val="1002"/>
          <w:ilvl w:val="0"/>
        </w:numPr>
      </w:pPr>
      <w:r>
        <w:t xml:space="preserve">Recommended professional affiliations include AONE, ANA and ACHE</w:t>
      </w:r>
    </w:p>
    <w:p>
      <w:pPr>
        <w:pStyle w:val="Compact"/>
        <w:numPr>
          <w:numId w:val="1002"/>
          <w:ilvl w:val="0"/>
        </w:numPr>
      </w:pPr>
      <w:r>
        <w:t xml:space="preserve">Demonstrated and consistent skills in communication, organization, team building, priority setting, customer service, problem solving and time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e-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e-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2021-10-28T13:30:43Z</dcterms:created>
  <dcterms:modified xsi:type="dcterms:W3CDTF">2021-10-28T13:30:43Z</dcterms:modified>
</cp:coreProperties>
</file>