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https://www.velvetjobs.com/job-descriptions/nurse-coordinator</w:t>
        </w:r>
      </w:hyperlink>
    </w:p>
    <w:p>
      <w:pPr>
        <w:pStyle w:val="Heading1"/>
      </w:pPr>
      <w:bookmarkStart w:id="21" w:name="example-of-nurse-coordinator-job-description"/>
      <w:r>
        <w:t xml:space="preserve">Example of Nurse Coordinator Job Description</w:t>
      </w:r>
      <w:bookmarkEnd w:id="21"/>
    </w:p>
    <w:p>
      <w:pPr>
        <w:pStyle w:val="Compact"/>
      </w:pPr>
      <w:r>
        <w:t xml:space="preserve">Our growing company is hiring for a nurse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coordinator"/>
      <w:r>
        <w:t xml:space="preserve">Responsibilities for nurse coordinator</w:t>
      </w:r>
      <w:bookmarkEnd w:id="22"/>
    </w:p>
    <w:p>
      <w:pPr>
        <w:pStyle w:val="Compact"/>
        <w:numPr>
          <w:numId w:val="1001"/>
          <w:ilvl w:val="0"/>
        </w:numPr>
      </w:pPr>
      <w:r>
        <w:t xml:space="preserve">Comply with all applicable Sarah Cannon SOPs and guidelines, Good Clinical Practice (GCP) and ICH regulations and guidelines</w:t>
      </w:r>
    </w:p>
    <w:p>
      <w:pPr>
        <w:pStyle w:val="Compact"/>
        <w:numPr>
          <w:numId w:val="1001"/>
          <w:ilvl w:val="0"/>
        </w:numPr>
      </w:pPr>
      <w:r>
        <w:t xml:space="preserve">Coordinates and implements the research studies according to the study protocol</w:t>
      </w:r>
    </w:p>
    <w:p>
      <w:pPr>
        <w:pStyle w:val="Compact"/>
        <w:numPr>
          <w:numId w:val="1001"/>
          <w:ilvl w:val="0"/>
        </w:numPr>
      </w:pPr>
      <w:r>
        <w:t xml:space="preserve">Participates in ongoing patient education</w:t>
      </w:r>
    </w:p>
    <w:p>
      <w:pPr>
        <w:pStyle w:val="Compact"/>
        <w:numPr>
          <w:numId w:val="1001"/>
          <w:ilvl w:val="0"/>
        </w:numPr>
      </w:pPr>
      <w:r>
        <w:t xml:space="preserve">Maintains protocol regulatory documents in compliance with SOPs</w:t>
      </w:r>
    </w:p>
    <w:p>
      <w:pPr>
        <w:pStyle w:val="Compact"/>
        <w:numPr>
          <w:numId w:val="1001"/>
          <w:ilvl w:val="0"/>
        </w:numPr>
      </w:pPr>
      <w:r>
        <w:t xml:space="preserve">Actively participates in protocol initiations and study specific educational programs</w:t>
      </w:r>
    </w:p>
    <w:p>
      <w:pPr>
        <w:pStyle w:val="Compact"/>
        <w:numPr>
          <w:numId w:val="1001"/>
          <w:ilvl w:val="0"/>
        </w:numPr>
      </w:pPr>
      <w:r>
        <w:t xml:space="preserve">Collects tissue specimens from the research subject during medical procedures</w:t>
      </w:r>
    </w:p>
    <w:p>
      <w:pPr>
        <w:pStyle w:val="Compact"/>
        <w:numPr>
          <w:numId w:val="1001"/>
          <w:ilvl w:val="0"/>
        </w:numPr>
      </w:pPr>
      <w:r>
        <w:t xml:space="preserve">Coordinates and implements quality initiatives relating to the National Hospital Quality Measures</w:t>
      </w:r>
    </w:p>
    <w:p>
      <w:pPr>
        <w:pStyle w:val="Compact"/>
        <w:numPr>
          <w:numId w:val="1001"/>
          <w:ilvl w:val="0"/>
        </w:numPr>
      </w:pPr>
      <w:r>
        <w:t xml:space="preserve">Interviews and recruits patients for participation in studies and medical school programs</w:t>
      </w:r>
    </w:p>
    <w:p>
      <w:pPr>
        <w:pStyle w:val="Compact"/>
        <w:numPr>
          <w:numId w:val="1001"/>
          <w:ilvl w:val="0"/>
        </w:numPr>
      </w:pPr>
      <w:r>
        <w:t xml:space="preserve">Explains the program or research study, secures patient permission and coordinates patient scheduling</w:t>
      </w:r>
    </w:p>
    <w:p>
      <w:pPr>
        <w:pStyle w:val="Compact"/>
        <w:numPr>
          <w:numId w:val="1001"/>
          <w:ilvl w:val="0"/>
        </w:numPr>
      </w:pPr>
      <w:r>
        <w:t xml:space="preserve">Interacts with patients in order to gather information and monitor their condition/progress throughout the study</w:t>
      </w:r>
    </w:p>
    <w:p>
      <w:pPr>
        <w:pStyle w:val="Heading2"/>
      </w:pPr>
      <w:bookmarkStart w:id="23" w:name="qualifications-for-nurse-coordinator"/>
      <w:r>
        <w:t xml:space="preserve">Qualifications for nurse coordinator</w:t>
      </w:r>
      <w:bookmarkEnd w:id="23"/>
    </w:p>
    <w:p>
      <w:pPr>
        <w:pStyle w:val="Compact"/>
        <w:numPr>
          <w:numId w:val="1002"/>
          <w:ilvl w:val="0"/>
        </w:numPr>
      </w:pPr>
      <w:r>
        <w:t xml:space="preserve">Current NYS RN License or NYS NP License required</w:t>
      </w:r>
    </w:p>
    <w:p>
      <w:pPr>
        <w:pStyle w:val="Compact"/>
        <w:numPr>
          <w:numId w:val="1002"/>
          <w:ilvl w:val="0"/>
        </w:numPr>
      </w:pPr>
      <w:r>
        <w:t xml:space="preserve">Candidate must have 1-3 years prior experience in a leadership position</w:t>
      </w:r>
    </w:p>
    <w:p>
      <w:pPr>
        <w:pStyle w:val="Compact"/>
        <w:numPr>
          <w:numId w:val="1002"/>
          <w:ilvl w:val="0"/>
        </w:numPr>
      </w:pPr>
      <w:r>
        <w:t xml:space="preserve">Knowledge of Word and Excel is required</w:t>
      </w:r>
    </w:p>
    <w:p>
      <w:pPr>
        <w:pStyle w:val="Compact"/>
        <w:numPr>
          <w:numId w:val="1002"/>
          <w:ilvl w:val="0"/>
        </w:numPr>
      </w:pPr>
      <w:r>
        <w:t xml:space="preserve">Ability to handle issues that may arise between staff, physicians in a calm and professional manner</w:t>
      </w:r>
    </w:p>
    <w:p>
      <w:pPr>
        <w:pStyle w:val="Compact"/>
        <w:numPr>
          <w:numId w:val="1002"/>
          <w:ilvl w:val="0"/>
        </w:numPr>
      </w:pPr>
      <w:r>
        <w:t xml:space="preserve">Three to five years clinical experience and case management preferred</w:t>
      </w:r>
    </w:p>
    <w:p>
      <w:pPr>
        <w:pStyle w:val="Compact"/>
        <w:numPr>
          <w:numId w:val="1002"/>
          <w:ilvl w:val="0"/>
        </w:numPr>
      </w:pPr>
      <w:r>
        <w:t xml:space="preserve">Computer experience with infusion software, electronic medical records (EPIC), and Microsoft Excel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