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https://www.velvetjobs.com/job-descriptions/neonatal-nurse-practitioner</w:t>
        </w:r>
      </w:hyperlink>
    </w:p>
    <w:p>
      <w:pPr>
        <w:pStyle w:val="Heading1"/>
      </w:pPr>
      <w:bookmarkStart w:id="21" w:name="example-of-neonatal-nurse-practitioner-job-description"/>
      <w:r>
        <w:t xml:space="preserve">Example of Neonatal Nurse Practitioner Job Description</w:t>
      </w:r>
      <w:bookmarkEnd w:id="21"/>
    </w:p>
    <w:p>
      <w:pPr>
        <w:pStyle w:val="Compact"/>
      </w:pPr>
      <w:r>
        <w:t xml:space="preserve">Our innovative and growing company is searching for experienced candidates for the position of neonatal nurse practitioner. To join our growing team, please review the list of responsibilities and qualifications.</w:t>
      </w:r>
    </w:p>
    <w:p>
      <w:pPr>
        <w:pStyle w:val="Heading2"/>
      </w:pPr>
      <w:bookmarkStart w:id="22" w:name="responsibilities-for-neonatal-nurse-practitioner"/>
      <w:r>
        <w:t xml:space="preserve">Responsibilities for neonatal nurse practitioner</w:t>
      </w:r>
      <w:bookmarkEnd w:id="22"/>
    </w:p>
    <w:p>
      <w:pPr>
        <w:pStyle w:val="Compact"/>
        <w:numPr>
          <w:numId w:val="1001"/>
          <w:ilvl w:val="0"/>
        </w:numPr>
      </w:pPr>
      <w:r>
        <w:t xml:space="preserve">Performs and records patient medical history and physical assessment(s)</w:t>
      </w:r>
    </w:p>
    <w:p>
      <w:pPr>
        <w:pStyle w:val="Compact"/>
        <w:numPr>
          <w:numId w:val="1001"/>
          <w:ilvl w:val="0"/>
        </w:numPr>
      </w:pPr>
      <w:r>
        <w:t xml:space="preserve">Oversees training of new employees and mentors staff</w:t>
      </w:r>
    </w:p>
    <w:p>
      <w:pPr>
        <w:pStyle w:val="Compact"/>
        <w:numPr>
          <w:numId w:val="1001"/>
          <w:ilvl w:val="0"/>
        </w:numPr>
      </w:pPr>
      <w:r>
        <w:t xml:space="preserve">Supervises clinical staff, evaluates work and recommends and implements approved corrective action</w:t>
      </w:r>
    </w:p>
    <w:p>
      <w:pPr>
        <w:pStyle w:val="Compact"/>
        <w:numPr>
          <w:numId w:val="1001"/>
          <w:ilvl w:val="0"/>
        </w:numPr>
      </w:pPr>
      <w:r>
        <w:t xml:space="preserve">Ensure compliance with system and regulatory standards</w:t>
      </w:r>
    </w:p>
    <w:p>
      <w:pPr>
        <w:pStyle w:val="Compact"/>
        <w:numPr>
          <w:numId w:val="1001"/>
          <w:ilvl w:val="0"/>
        </w:numPr>
      </w:pPr>
      <w:r>
        <w:t xml:space="preserve">Contribute to the education of new resident physicians and nurses from both the Well Newborn and NICU services</w:t>
      </w:r>
    </w:p>
    <w:p>
      <w:pPr>
        <w:pStyle w:val="Compact"/>
        <w:numPr>
          <w:numId w:val="1001"/>
          <w:ilvl w:val="0"/>
        </w:numPr>
      </w:pPr>
      <w:r>
        <w:t xml:space="preserve">Streamline the patient transfer process from VVWH to NICU, including writing discharge orders and communicating specific patient needs to team members</w:t>
      </w:r>
    </w:p>
    <w:p>
      <w:pPr>
        <w:pStyle w:val="Compact"/>
        <w:numPr>
          <w:numId w:val="1001"/>
          <w:ilvl w:val="0"/>
        </w:numPr>
      </w:pPr>
      <w:r>
        <w:t xml:space="preserve">Lumbar puncture, Umbilical catheterization, Endotracheal intubation, Arterial puncture</w:t>
      </w:r>
    </w:p>
    <w:p>
      <w:pPr>
        <w:pStyle w:val="Compact"/>
        <w:numPr>
          <w:numId w:val="1001"/>
          <w:ilvl w:val="0"/>
        </w:numPr>
      </w:pPr>
      <w:r>
        <w:t xml:space="preserve">Intravenous catheter placement</w:t>
      </w:r>
    </w:p>
    <w:p>
      <w:pPr>
        <w:pStyle w:val="Compact"/>
        <w:numPr>
          <w:numId w:val="1001"/>
          <w:ilvl w:val="0"/>
        </w:numPr>
      </w:pPr>
      <w:r>
        <w:t xml:space="preserve">Prenatal counseling services for mothers whose babies who may require resuscitation, stabilization or admission to the Neonatal Hospitalist Service</w:t>
      </w:r>
    </w:p>
    <w:p>
      <w:pPr>
        <w:pStyle w:val="Compact"/>
        <w:numPr>
          <w:numId w:val="1001"/>
          <w:ilvl w:val="0"/>
        </w:numPr>
      </w:pPr>
      <w:r>
        <w:t xml:space="preserve">NRP - assist in instruction of others</w:t>
      </w:r>
    </w:p>
    <w:p>
      <w:pPr>
        <w:pStyle w:val="Heading2"/>
      </w:pPr>
      <w:bookmarkStart w:id="23" w:name="qualifications-for-neonatal-nurse-practitioner"/>
      <w:r>
        <w:t xml:space="preserve">Qualifications for neonatal nurse practitioner</w:t>
      </w:r>
      <w:bookmarkEnd w:id="23"/>
    </w:p>
    <w:p>
      <w:pPr>
        <w:pStyle w:val="Compact"/>
        <w:numPr>
          <w:numId w:val="1002"/>
          <w:ilvl w:val="0"/>
        </w:numPr>
      </w:pPr>
      <w:r>
        <w:t xml:space="preserve">Three years f clinical nursing experience in a tertiary level NICU</w:t>
      </w:r>
    </w:p>
    <w:p>
      <w:pPr>
        <w:pStyle w:val="Compact"/>
        <w:numPr>
          <w:numId w:val="1002"/>
          <w:ilvl w:val="0"/>
        </w:numPr>
      </w:pPr>
      <w:r>
        <w:t xml:space="preserve">Advanced clinical skills in speciality area or equivalent</w:t>
      </w:r>
    </w:p>
    <w:p>
      <w:pPr>
        <w:pStyle w:val="Compact"/>
        <w:numPr>
          <w:numId w:val="1002"/>
          <w:ilvl w:val="0"/>
        </w:numPr>
      </w:pPr>
      <w:r>
        <w:t xml:space="preserve">Demonstrates analytical ability necessary to diagnose neonates</w:t>
      </w:r>
    </w:p>
    <w:p>
      <w:pPr>
        <w:pStyle w:val="Compact"/>
        <w:numPr>
          <w:numId w:val="1002"/>
          <w:ilvl w:val="0"/>
        </w:numPr>
      </w:pPr>
      <w:r>
        <w:t xml:space="preserve">If you order or refer items or services for Medicare beneficiaries and you do not have an enrollment record in the Provider Enrollment, Chain and Ownership Systems (PECOS), you will need to submit an enrollment application to Medicare to be eligible for employment</w:t>
      </w:r>
    </w:p>
    <w:p>
      <w:pPr>
        <w:pStyle w:val="Compact"/>
        <w:numPr>
          <w:numId w:val="1002"/>
          <w:ilvl w:val="0"/>
        </w:numPr>
      </w:pPr>
      <w:r>
        <w:t xml:space="preserve">Registered Nurse currently licensed in the State of Texas</w:t>
      </w:r>
    </w:p>
    <w:p>
      <w:pPr>
        <w:pStyle w:val="Compact"/>
        <w:numPr>
          <w:numId w:val="1002"/>
          <w:ilvl w:val="0"/>
        </w:numPr>
      </w:pPr>
      <w:r>
        <w:t xml:space="preserve">Advanced Nurse Practitioner currently registered with the Texas Board of Nurse Examiners (BNE)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onatal-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onatal-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2021-10-28T12:50:31Z</dcterms:created>
  <dcterms:modified xsi:type="dcterms:W3CDTF">2021-10-28T12:50:31Z</dcterms:modified>
</cp:coreProperties>
</file>