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https://www.velvetjobs.com/job-descriptions/mutual-fund</w:t>
        </w:r>
      </w:hyperlink>
    </w:p>
    <w:p>
      <w:pPr>
        <w:pStyle w:val="Heading1"/>
      </w:pPr>
      <w:bookmarkStart w:id="21" w:name="example-of-mutual-fund-job-description"/>
      <w:r>
        <w:t xml:space="preserve">Example of Mutual Fund Job Description</w:t>
      </w:r>
      <w:bookmarkEnd w:id="21"/>
    </w:p>
    <w:p>
      <w:pPr>
        <w:pStyle w:val="Compact"/>
      </w:pPr>
      <w:r>
        <w:t xml:space="preserve">Our company is hiring for a mutual fund. To join our growing team, please review the list of responsibilities and qualifications.</w:t>
      </w:r>
    </w:p>
    <w:p>
      <w:pPr>
        <w:pStyle w:val="Heading2"/>
      </w:pPr>
      <w:bookmarkStart w:id="22" w:name="responsibilities-for-mutual-fund"/>
      <w:r>
        <w:t xml:space="preserve">Responsibilities for mutual fund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follow-up on pending issues with respective custodians</w:t>
      </w:r>
    </w:p>
    <w:p>
      <w:pPr>
        <w:pStyle w:val="Compact"/>
        <w:numPr>
          <w:numId w:val="1001"/>
          <w:ilvl w:val="0"/>
        </w:numPr>
      </w:pPr>
      <w:r>
        <w:t xml:space="preserve">Review and maintain monthly and quarterly tax compliance, IRC diversification, income tests</w:t>
      </w:r>
    </w:p>
    <w:p>
      <w:pPr>
        <w:pStyle w:val="Compact"/>
        <w:numPr>
          <w:numId w:val="1001"/>
          <w:ilvl w:val="0"/>
        </w:numPr>
      </w:pPr>
      <w:r>
        <w:t xml:space="preserve">Verify that all proper paperwork is received and complete</w:t>
      </w:r>
    </w:p>
    <w:p>
      <w:pPr>
        <w:pStyle w:val="Compact"/>
        <w:numPr>
          <w:numId w:val="1001"/>
          <w:ilvl w:val="0"/>
        </w:numPr>
      </w:pPr>
      <w:r>
        <w:t xml:space="preserve">Support 529 account processes and controls</w:t>
      </w:r>
    </w:p>
    <w:p>
      <w:pPr>
        <w:pStyle w:val="Compact"/>
        <w:numPr>
          <w:numId w:val="1001"/>
          <w:ilvl w:val="0"/>
        </w:numPr>
      </w:pPr>
      <w:r>
        <w:t xml:space="preserve">Serve as a department floater to provide coverage for most functions within the department as needed</w:t>
      </w:r>
    </w:p>
    <w:p>
      <w:pPr>
        <w:pStyle w:val="Compact"/>
        <w:numPr>
          <w:numId w:val="1001"/>
          <w:ilvl w:val="0"/>
        </w:numPr>
      </w:pPr>
      <w:r>
        <w:t xml:space="preserve">Responsible for solving complex routine and non-routine problems</w:t>
      </w:r>
    </w:p>
    <w:p>
      <w:pPr>
        <w:pStyle w:val="Compact"/>
        <w:numPr>
          <w:numId w:val="1001"/>
          <w:ilvl w:val="0"/>
        </w:numPr>
      </w:pPr>
      <w:r>
        <w:t xml:space="preserve">Collaborate and communicate (written and verbal) with branch offices, third parties, vendors, and internal departments through phone, email and internal messaging systems to solve escalated and complex issues</w:t>
      </w:r>
    </w:p>
    <w:p>
      <w:pPr>
        <w:pStyle w:val="Compact"/>
        <w:numPr>
          <w:numId w:val="1001"/>
          <w:ilvl w:val="0"/>
        </w:numPr>
      </w:pPr>
      <w:r>
        <w:t xml:space="preserve">Process accrual and periodic dividends for assigned fund families</w:t>
      </w:r>
    </w:p>
    <w:p>
      <w:pPr>
        <w:pStyle w:val="Compact"/>
        <w:numPr>
          <w:numId w:val="1001"/>
          <w:ilvl w:val="0"/>
        </w:numPr>
      </w:pPr>
      <w:r>
        <w:t xml:space="preserve">Schedule and execute SuRPAS system events for nightly processing and posting of client transactions</w:t>
      </w:r>
    </w:p>
    <w:p>
      <w:pPr>
        <w:pStyle w:val="Compact"/>
        <w:numPr>
          <w:numId w:val="1001"/>
          <w:ilvl w:val="0"/>
        </w:numPr>
      </w:pPr>
      <w:r>
        <w:t xml:space="preserve">Complete corporate actions pertaining to fund families, mergers, name change, liquidations</w:t>
      </w:r>
    </w:p>
    <w:p>
      <w:pPr>
        <w:pStyle w:val="Heading2"/>
      </w:pPr>
      <w:bookmarkStart w:id="23" w:name="qualifications-for-mutual-fund"/>
      <w:r>
        <w:t xml:space="preserve">Qualifications for mutual fund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Problem solving attitude with an eye for detail</w:t>
      </w:r>
    </w:p>
    <w:p>
      <w:pPr>
        <w:pStyle w:val="Compact"/>
        <w:numPr>
          <w:numId w:val="1002"/>
          <w:ilvl w:val="0"/>
        </w:numPr>
      </w:pPr>
      <w:r>
        <w:t xml:space="preserve">Bachelor's degree with a minimum of 5 years of related experience in the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7 years investment related experience with specific subject matter expertise in mutual funds</w:t>
      </w:r>
    </w:p>
    <w:p>
      <w:pPr>
        <w:pStyle w:val="Compact"/>
        <w:numPr>
          <w:numId w:val="1002"/>
          <w:ilvl w:val="0"/>
        </w:numPr>
      </w:pPr>
      <w:r>
        <w:t xml:space="preserve">Othe mechanics of a Transfer Agent</w:t>
      </w:r>
    </w:p>
    <w:p>
      <w:pPr>
        <w:pStyle w:val="Compact"/>
        <w:numPr>
          <w:numId w:val="1002"/>
          <w:ilvl w:val="0"/>
        </w:numPr>
      </w:pPr>
      <w:r>
        <w:t xml:space="preserve">Ostrong understanding of the 40 Act, and its implications on business processes</w:t>
      </w:r>
    </w:p>
    <w:p>
      <w:pPr>
        <w:pStyle w:val="Compact"/>
        <w:numPr>
          <w:numId w:val="1002"/>
          <w:ilvl w:val="0"/>
        </w:numPr>
      </w:pPr>
      <w:r>
        <w:t xml:space="preserve">Oan up to date working knowledge of key initiatives such as Money Market Reform and FATCA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utual-fun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utual-fu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2021-10-28T13:23:23Z</dcterms:created>
  <dcterms:modified xsi:type="dcterms:W3CDTF">2021-10-28T13:23:23Z</dcterms:modified>
</cp:coreProperties>
</file>